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756E114" w14:textId="4F98C3AB" w:rsidR="00CF4E9B" w:rsidRDefault="00F83C6F" w:rsidP="004E5893">
      <w:pPr>
        <w:jc w:val="both"/>
        <w:rPr>
          <w:rFonts w:ascii="Times New Roman" w:hAnsi="Times New Roman" w:cs="Times New Roman"/>
          <w:b/>
          <w:bCs/>
        </w:rPr>
      </w:pPr>
      <w:r w:rsidRPr="00A24026">
        <w:rPr>
          <w:rFonts w:ascii="Times New Roman" w:hAnsi="Times New Roman" w:cs="Times New Roman"/>
          <w:b/>
          <w:bCs/>
        </w:rPr>
        <w:t xml:space="preserve">COĞRAFİYA </w:t>
      </w:r>
      <w:r w:rsidR="00CF4E9B" w:rsidRPr="00CF4E9B">
        <w:rPr>
          <w:rFonts w:ascii="Times New Roman" w:hAnsi="Times New Roman" w:cs="Times New Roman"/>
          <w:b/>
          <w:bCs/>
        </w:rPr>
        <w:t>STRATEJİ TƏDRİS SAHƏSİNƏ ÇEVRİLİB</w:t>
      </w:r>
    </w:p>
    <w:p w14:paraId="2D980C34" w14:textId="49E3DC06" w:rsidR="00A24026" w:rsidRPr="00A24026" w:rsidRDefault="00A24026" w:rsidP="004E5893">
      <w:pPr>
        <w:jc w:val="both"/>
        <w:rPr>
          <w:rFonts w:ascii="Times New Roman" w:hAnsi="Times New Roman" w:cs="Times New Roman"/>
        </w:rPr>
      </w:pPr>
      <w:r w:rsidRPr="00A24026">
        <w:rPr>
          <w:rFonts w:ascii="Times New Roman" w:hAnsi="Times New Roman" w:cs="Times New Roman"/>
        </w:rPr>
        <w:t xml:space="preserve">Coğrafiya bu gün artıq yalnız xəritələrin, sərhədlərin və təbii zonaların öyrədildiyi məktəb fənni deyil. O, məkanın yaddaşını, cəmiyyətlərin tarixi hərəkət trayektoriyasını, iqtisadi münasibətlərin coğrafi məntiqini və insan-təbiət əlaqələrinin mürəkkəb quruluşunu anlamağa imkan verən </w:t>
      </w:r>
      <w:bookmarkStart w:id="0" w:name="_Hlk226638100"/>
      <w:r w:rsidRPr="00A24026">
        <w:rPr>
          <w:rFonts w:ascii="Times New Roman" w:hAnsi="Times New Roman" w:cs="Times New Roman"/>
        </w:rPr>
        <w:t>strateji tədris sahəsinə çevrilib</w:t>
      </w:r>
      <w:bookmarkEnd w:id="0"/>
      <w:r w:rsidRPr="00A24026">
        <w:rPr>
          <w:rFonts w:ascii="Times New Roman" w:hAnsi="Times New Roman" w:cs="Times New Roman"/>
        </w:rPr>
        <w:t xml:space="preserve">. Xüsusilə Qazaxıstan kimi geniş əraziyə, zəngin təbii resurslara, çoxşaxəli regional əlaqələrə və dərin tarixi köklərə malik bir ölkədə coğrafiya tədrisi yalnız bilik ötürən mexanizm deyil, həm də şagirdlərdə məkan təfəkkürü, tarixi-coğrafi şüur və gələcəyə yönəlik analitik baxış formalaşdıran mühüm vasitədir. Bu baxımdan coğrafiya tədrisinin keyfiyyəti təkcə bir fənnin səviyyəsi ilə deyil, bütövlükdə gənc nəslin dünyanı və regionu necə dərk etməsi ilə ölçülür. </w:t>
      </w:r>
    </w:p>
    <w:p w14:paraId="3D18E66E" w14:textId="7BF427D2" w:rsidR="00A24026" w:rsidRPr="00A24026" w:rsidRDefault="00A24026" w:rsidP="004E5893">
      <w:pPr>
        <w:jc w:val="both"/>
        <w:rPr>
          <w:rFonts w:ascii="Times New Roman" w:hAnsi="Times New Roman" w:cs="Times New Roman"/>
        </w:rPr>
      </w:pPr>
      <w:r w:rsidRPr="00A24026">
        <w:rPr>
          <w:rFonts w:ascii="Times New Roman" w:hAnsi="Times New Roman" w:cs="Times New Roman"/>
        </w:rPr>
        <w:t>Son illər</w:t>
      </w:r>
      <w:r w:rsidR="00F83C6F">
        <w:rPr>
          <w:rFonts w:ascii="Times New Roman" w:hAnsi="Times New Roman" w:cs="Times New Roman"/>
        </w:rPr>
        <w:t>də</w:t>
      </w:r>
      <w:r w:rsidRPr="00A24026">
        <w:rPr>
          <w:rFonts w:ascii="Times New Roman" w:hAnsi="Times New Roman" w:cs="Times New Roman"/>
        </w:rPr>
        <w:t xml:space="preserve"> Qazaxıstan</w:t>
      </w:r>
      <w:r w:rsidR="00F83C6F">
        <w:rPr>
          <w:rFonts w:ascii="Times New Roman" w:hAnsi="Times New Roman" w:cs="Times New Roman"/>
        </w:rPr>
        <w:t>ın</w:t>
      </w:r>
      <w:r w:rsidRPr="00A24026">
        <w:rPr>
          <w:rFonts w:ascii="Times New Roman" w:hAnsi="Times New Roman" w:cs="Times New Roman"/>
        </w:rPr>
        <w:t xml:space="preserve"> təhsil sistemində yenilənmiş məzmun, yeni standartlar və müasir pedaqoji yanaşmalar daha qabarıq şəkildə ön plana çıxır. Bu kontekstdə coğrafiya dərsi informasiya texnologiyaları, geoinformasiya sistemləri, layihə fəaliyyəti, tənqidi və yaradıcı düşünmə, kontekstual tapşırıqlar və interaktiv qiymətləndirmə üsulları hesabına daha məhsuldar məzmun qazanır. Bu dəyişiklik coğrafiya kimi analitik fənlər üçün xüsusilə əhəmiyyətlidir. Çünki coğrafiya artıq yalnız yeni torpaqları təsvir edən elm kimi deyil, insanın ətraf mühitə təsiri, ekosistemlərin bütövlüyü, siyasi, demoqrafik və iqtisadi proseslərin təhlili ilə bağlı fənn kimi təqdim olunur. Bu isə coğrafiya tədrisinin mahiyyətcə daha dərin və çoxqatlı xarakter aldığını göstərir. </w:t>
      </w:r>
    </w:p>
    <w:p w14:paraId="7F4CE4FF" w14:textId="77777777" w:rsidR="00A24026" w:rsidRPr="00A24026" w:rsidRDefault="00A24026" w:rsidP="004E5893">
      <w:pPr>
        <w:jc w:val="both"/>
        <w:rPr>
          <w:rFonts w:ascii="Times New Roman" w:hAnsi="Times New Roman" w:cs="Times New Roman"/>
        </w:rPr>
      </w:pPr>
      <w:r w:rsidRPr="00A24026">
        <w:rPr>
          <w:rFonts w:ascii="Times New Roman" w:hAnsi="Times New Roman" w:cs="Times New Roman"/>
        </w:rPr>
        <w:t xml:space="preserve">Bu yenilənmə fonunda süni intellekt əsaslı tədris alətləri də coğrafiya dərslərinə yeni imkanlar açır. Məlumatların operativ təhlili, fərdiləşdirilmiş tapşırıqların hazırlanması, məkan məlumatlarının vizual modelləşdirilməsi və şagirdin öyrənmə trayektoriyasının daha dəqiq izlənməsi bu imkanlardan yalnız bir neçəsidir. 2025-ci ilin noyabrında Qazaxıstan hökuməti ilə OpenAI arasında imzalanmış əməkdaşlıq memorandumu da bu istiqamətdə diqqətəlayiq addım kimi görünür. Rəsmi məlumata görə, bu çərçivədə ölkədəki təhsil işçilərinə hər il azı 165 min OpenAI lisenziyası təqdim olunacaq və pedaqoqlar ChatGPT Edu platformasına çıxış əldə edəcəklər. Bu fakt onu göstərir ki, süni intellekt Qazaxıstanın təhsil sistemində artıq nəzəri müzakirə mövzusu deyil, real texnoloji istiqamətlərdən birinə çevrilməkdədir. </w:t>
      </w:r>
    </w:p>
    <w:p w14:paraId="43F9FF13" w14:textId="77777777" w:rsidR="00A24026" w:rsidRPr="00A24026" w:rsidRDefault="00A24026" w:rsidP="004E5893">
      <w:pPr>
        <w:jc w:val="both"/>
        <w:rPr>
          <w:rFonts w:ascii="Times New Roman" w:hAnsi="Times New Roman" w:cs="Times New Roman"/>
        </w:rPr>
      </w:pPr>
      <w:r w:rsidRPr="00A24026">
        <w:rPr>
          <w:rFonts w:ascii="Times New Roman" w:hAnsi="Times New Roman" w:cs="Times New Roman"/>
        </w:rPr>
        <w:t xml:space="preserve">Bu səbəbdən Qazaxıstan məktəblərində coğrafiya tədrisinin əsas istiqamətlərindən biri innovativ yanaşmaların tətbiqidir. İnnovasiya burada yalnız texniki vasitələrdən istifadə ilə məhdudlaşmır; o, dərsin məntiqinin, tədris prosesinin və şagirdin biliklə münasibətinin dəyişməsi deməkdir. Şagirdə hazır məlumat ötürməkdən daha çox, onu xəritə ilə işləməyə, məlumatları müqayisə etməyə, rəqəmsal mənbələri təhlil etməyə, coğrafi problemləri müəyyənləşdirib nəticə çıxarmağa yönəltmək vacibdir. Rəqəmsal xəritələr, peyk görüntüləri, GIS alətləri, qrup layihələri və təlim oyunları coğrafiya dərsini yalnız daha cəlbedici etmir, eyni zamanda şagirdin funksional savadlılığını və məkan təfəkkürünü inkişaf etdirir. Müəllimlər üçün hazırlanmış ixtisasartırma proqramlarında da coğrafiya dərslərində informasiya texnologiyalarının, layihə işinin, oyun texnologiyalarının və müasir qiymətləndirmə üsullarının tətbiqi ayrıca vurğulanır. </w:t>
      </w:r>
    </w:p>
    <w:p w14:paraId="68BB603B" w14:textId="2298C1A1" w:rsidR="00A24026" w:rsidRPr="00A24026" w:rsidRDefault="00A24026" w:rsidP="004E5893">
      <w:pPr>
        <w:jc w:val="both"/>
        <w:rPr>
          <w:rFonts w:ascii="Times New Roman" w:hAnsi="Times New Roman" w:cs="Times New Roman"/>
        </w:rPr>
      </w:pPr>
      <w:r w:rsidRPr="00A24026">
        <w:rPr>
          <w:rFonts w:ascii="Times New Roman" w:hAnsi="Times New Roman" w:cs="Times New Roman"/>
        </w:rPr>
        <w:t xml:space="preserve">Coğrafiya dərsində innovativ yanaşmaların ən mühüm nəticələrindən biri vizual və analitik təlim imkanlarının genişlənməsidir. Şagird artıq xəritədə yalnız siyasi sərhədləri deyil, həmin </w:t>
      </w:r>
      <w:r w:rsidRPr="00A24026">
        <w:rPr>
          <w:rFonts w:ascii="Times New Roman" w:hAnsi="Times New Roman" w:cs="Times New Roman"/>
        </w:rPr>
        <w:lastRenderedPageBreak/>
        <w:t>sərhədlərin arxasında duran iqtisadi münasibətləri, nəqliyyat şəbəkələrini, su ehtiyatlarını, əhali hərəkətliliyini və regional riskləri də oxumağa başlayır. Digər tərəfdən, tə</w:t>
      </w:r>
      <w:r w:rsidR="00991764">
        <w:rPr>
          <w:rFonts w:ascii="Times New Roman" w:hAnsi="Times New Roman" w:cs="Times New Roman"/>
        </w:rPr>
        <w:t>dqiqatyön</w:t>
      </w:r>
      <w:r w:rsidRPr="00A24026">
        <w:rPr>
          <w:rFonts w:ascii="Times New Roman" w:hAnsi="Times New Roman" w:cs="Times New Roman"/>
        </w:rPr>
        <w:t>lü tapşırıqlar coğrafiyanı sadəcə yaddaşa əsaslanan fəndən çıxarıb təhlil və müqayisə sahəsinə çevirir. “Niyə müəyyən regionda urbanizasiya daha sürətlidir?”, “Niyə eyni təbii zonada yerləşən ölkələr fərqli inkişaf edir?”, “Niyə bəzi ərazilərdə su stre</w:t>
      </w:r>
      <w:r w:rsidR="00CE3AF6">
        <w:rPr>
          <w:rFonts w:ascii="Times New Roman" w:hAnsi="Times New Roman" w:cs="Times New Roman"/>
        </w:rPr>
        <w:t>s</w:t>
      </w:r>
      <w:r w:rsidRPr="00A24026">
        <w:rPr>
          <w:rFonts w:ascii="Times New Roman" w:hAnsi="Times New Roman" w:cs="Times New Roman"/>
        </w:rPr>
        <w:t xml:space="preserve">si daha kəskindir?” kimi suallar şagirdin səbəb-nəticə əlaqələrini qurmaq bacarığını gücləndirir. Süni intellekt də burada sadəcə əlavə texniki vasitə deyil, öyrənmənin analitik dərinliyini artıran alət kimi çıxış edir: böyük məlumat cədvəllərinin qruplaşdırılması, iqlim göstəricilərinin sürətli müqayisəsi, xəritə məlumatlarının şərhi və fərdi təlim marşrutlarının qurulması bu baxımdan yeni perspektivlər açır. </w:t>
      </w:r>
    </w:p>
    <w:p w14:paraId="05B677D3" w14:textId="77777777" w:rsidR="008F3BEE" w:rsidRDefault="00A24026" w:rsidP="004E5893">
      <w:pPr>
        <w:jc w:val="both"/>
        <w:rPr>
          <w:rFonts w:ascii="Times New Roman" w:hAnsi="Times New Roman" w:cs="Times New Roman"/>
        </w:rPr>
      </w:pPr>
      <w:r w:rsidRPr="00A24026">
        <w:rPr>
          <w:rFonts w:ascii="Times New Roman" w:hAnsi="Times New Roman" w:cs="Times New Roman"/>
        </w:rPr>
        <w:t>Bu kontekstdə regional və tarixi bağlılıqları əks etdirən mövzuların coğrafiya tədrisindəki rolu ayrıca əhəmiyyət kəsb edir. Çünki coğrafiya tədrisi yalnız məkan haqqında bilik vermir, eyni zamanda məkanla bağlılıq və aidiyyət hissi formalaşdırır. Qazaxıstan orta məktəb coğrafiya müfredatında Türk dünyası coğrafiyasının artan formada yer almağa başlaması da bu baxımdan diqqətəlayiqdir. Xüsusilə coğrafiya dərslərində regional mədəni əlaqələr, tarixi yollar, təbii resursların qarşılıqlı tamamlayıcılığı və nəqliyyat-kommunikasiya xətləri kimi mövzuların sistemli işlənməsi şagirdlərdə həm regional düşüncə, həm də məkanın tarixi dərinliyi haqqında daha bütöv təsəvvür yarada bilər. Belə yanaşma şagirdlərin regionu yalnız ayrıca dövlətlər toplusu kimi deyil, qarşılıqlı əlaqələrə malik ortaq coğrafi-mədəni məkan kimi dərk etməsinə imkan verir. Bu da regional coğrafiyanın artıq təkcə ideoloji çağırış səviyyəsində deyil, konkret tədris materialı və tədris fəlsəfəsi səviyyəsində də önəm qazandığını göstərir.</w:t>
      </w:r>
    </w:p>
    <w:p w14:paraId="0589DBE8" w14:textId="77777777" w:rsidR="001839AB" w:rsidRDefault="008F3BEE" w:rsidP="004E5893">
      <w:pPr>
        <w:jc w:val="both"/>
        <w:rPr>
          <w:rFonts w:ascii="Times New Roman" w:hAnsi="Times New Roman" w:cs="Times New Roman"/>
          <w:b/>
          <w:i/>
        </w:rPr>
      </w:pPr>
      <w:r>
        <w:rPr>
          <w:rFonts w:ascii="Times New Roman" w:hAnsi="Times New Roman" w:cs="Times New Roman"/>
        </w:rPr>
        <w:t>Orta ümumtəhsil  məktəblərində c</w:t>
      </w:r>
      <w:r w:rsidR="00A24026" w:rsidRPr="00A24026">
        <w:rPr>
          <w:rFonts w:ascii="Times New Roman" w:hAnsi="Times New Roman" w:cs="Times New Roman"/>
        </w:rPr>
        <w:t xml:space="preserve">oğrafiya tədrisinin gələcəyi innovativ metodologiya ilə tarixi və regional məzmunun uzlaşdırılmasından keçir. Bir tərəfdən rəqəmsal texnologiyalar, GIS, layihə əsaslı təlim, süni intellekt dəstəkli öyrənmə və tənqidi düşünmə bacarıqları coğrafiya dərsinin keyfiyyətini artırır; digər tərəfdən isə tarixi köklərə və regional bağlılıqlara söykənən mövzular dərsin məzmununu dərinləşdirir, şagirdlərdə ortaq məkan, ortaq keçmiş və gələcək əməkdaşlıq imkanları haqqında daha sistemli təsəvvür yaradır. Bu mənada coğrafiya dərsi yalnız məktəb fənni kimi deyil, həm də analitik düşüncənin, tarixi-coğrafi şüurun və gələcəyə yönəlik strateji baxışın formalaşdığı mühüm tədris sahəsi kimi qiymətləndirilməlidir. </w:t>
      </w:r>
      <w:r w:rsidR="001A0879" w:rsidRPr="001A0879">
        <w:rPr>
          <w:rFonts w:ascii="Times New Roman" w:hAnsi="Times New Roman" w:cs="Times New Roman"/>
        </w:rPr>
        <w:t>Gələcəkdə bu fənnin daha da gücləndirilməsi, innovativ texnologiyalarla zənginləşdirilməsi və tarixi-regional məzmunla dərinləşdirilməsi Qazaxıstanda məktəb təhsilinin keyfiyyətinə mühüm töhfə ve</w:t>
      </w:r>
      <w:r w:rsidR="001A0879">
        <w:rPr>
          <w:rFonts w:ascii="Times New Roman" w:hAnsi="Times New Roman" w:cs="Times New Roman"/>
        </w:rPr>
        <w:t>rəcəkdir.</w:t>
      </w:r>
      <w:r w:rsidR="001A0879" w:rsidRPr="001A0879">
        <w:rPr>
          <w:rFonts w:ascii="Times New Roman" w:hAnsi="Times New Roman" w:cs="Times New Roman"/>
        </w:rPr>
        <w:t xml:space="preserve"> Xüsusilə coğrafiya vasitəsilə yetişən yeni nəsil yalnız yaşadığı ölkəni deyil, onun yerləşdiyi regionu və dəyişən dünyanı da daha şüurlu və sistemli şəkildə dərk etmək imkanına sahib olacaq.</w:t>
      </w:r>
      <w:r w:rsidR="00CB6512" w:rsidRPr="00CB6512">
        <w:rPr>
          <w:rFonts w:ascii="Times New Roman" w:hAnsi="Times New Roman" w:cs="Times New Roman"/>
          <w:b/>
          <w:i/>
        </w:rPr>
        <w:t xml:space="preserve"> </w:t>
      </w:r>
    </w:p>
    <w:p w14:paraId="04BABA4C" w14:textId="7B9E5E05" w:rsidR="00CB6512" w:rsidRPr="001839AB" w:rsidRDefault="00CB6512" w:rsidP="001839AB">
      <w:pPr>
        <w:jc w:val="right"/>
        <w:rPr>
          <w:rFonts w:ascii="Times New Roman" w:hAnsi="Times New Roman" w:cs="Times New Roman"/>
          <w:b/>
          <w:i/>
        </w:rPr>
      </w:pPr>
      <w:bookmarkStart w:id="1" w:name="_GoBack"/>
      <w:r w:rsidRPr="00CB6512">
        <w:rPr>
          <w:rFonts w:ascii="Times New Roman" w:hAnsi="Times New Roman" w:cs="Times New Roman"/>
          <w:b/>
          <w:i/>
        </w:rPr>
        <w:t>Dina Sakenova</w:t>
      </w:r>
      <w:r>
        <w:rPr>
          <w:rFonts w:ascii="Times New Roman" w:hAnsi="Times New Roman" w:cs="Times New Roman"/>
          <w:b/>
          <w:i/>
        </w:rPr>
        <w:t>,</w:t>
      </w:r>
      <w:r w:rsidRPr="00CB6512">
        <w:rPr>
          <w:rFonts w:ascii="Times New Roman" w:hAnsi="Times New Roman" w:cs="Times New Roman"/>
          <w:i/>
        </w:rPr>
        <w:br/>
      </w:r>
      <w:bookmarkEnd w:id="1"/>
      <w:r w:rsidRPr="00CB6512">
        <w:rPr>
          <w:rFonts w:ascii="Times New Roman" w:hAnsi="Times New Roman" w:cs="Times New Roman"/>
          <w:i/>
        </w:rPr>
        <w:t>Qazaxıstan Respublikası</w:t>
      </w:r>
      <w:r>
        <w:rPr>
          <w:rFonts w:ascii="Times New Roman" w:hAnsi="Times New Roman" w:cs="Times New Roman"/>
          <w:i/>
        </w:rPr>
        <w:t>,</w:t>
      </w:r>
      <w:r w:rsidRPr="00CB6512">
        <w:rPr>
          <w:rFonts w:ascii="Times New Roman" w:hAnsi="Times New Roman" w:cs="Times New Roman"/>
          <w:i/>
        </w:rPr>
        <w:t xml:space="preserve"> Petropavlovsk şəhəri</w:t>
      </w:r>
      <w:r>
        <w:rPr>
          <w:rFonts w:ascii="Times New Roman" w:hAnsi="Times New Roman" w:cs="Times New Roman"/>
          <w:i/>
        </w:rPr>
        <w:t>,</w:t>
      </w:r>
      <w:r w:rsidRPr="00CB6512">
        <w:rPr>
          <w:rFonts w:ascii="Times New Roman" w:hAnsi="Times New Roman" w:cs="Times New Roman"/>
          <w:i/>
        </w:rPr>
        <w:t xml:space="preserve"> 6 nömrəli məktəbin coğrafiya müəllimi</w:t>
      </w:r>
    </w:p>
    <w:p w14:paraId="24EBFCED" w14:textId="0A899B87" w:rsidR="00A24026" w:rsidRPr="00A24026" w:rsidRDefault="00A24026" w:rsidP="004E5893">
      <w:pPr>
        <w:jc w:val="both"/>
        <w:rPr>
          <w:rFonts w:ascii="Times New Roman" w:hAnsi="Times New Roman" w:cs="Times New Roman"/>
        </w:rPr>
      </w:pPr>
    </w:p>
    <w:sectPr w:rsidR="00A24026" w:rsidRPr="00A2402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ptos">
    <w:altName w:val="Arial"/>
    <w:charset w:val="00"/>
    <w:family w:val="swiss"/>
    <w:pitch w:val="variable"/>
    <w:sig w:usb0="00000001" w:usb1="00000003" w:usb2="00000000" w:usb3="00000000" w:csb0="0000019F" w:csb1="00000000"/>
  </w:font>
  <w:font w:name="Times New Roman">
    <w:panose1 w:val="02020603050405020304"/>
    <w:charset w:val="CC"/>
    <w:family w:val="roman"/>
    <w:pitch w:val="variable"/>
    <w:sig w:usb0="E0002AFF" w:usb1="C0007841" w:usb2="00000009" w:usb3="00000000" w:csb0="000001FF" w:csb1="00000000"/>
  </w:font>
  <w:font w:name="Aptos Display">
    <w:altName w:val="Arial"/>
    <w:charset w:val="00"/>
    <w:family w:val="swiss"/>
    <w:pitch w:val="variable"/>
    <w:sig w:usb0="00000001"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40"/>
  <w:doNotDisplayPageBoundarie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4026"/>
    <w:rsid w:val="001839AB"/>
    <w:rsid w:val="001945E0"/>
    <w:rsid w:val="001A0879"/>
    <w:rsid w:val="00340B9C"/>
    <w:rsid w:val="00353901"/>
    <w:rsid w:val="00360425"/>
    <w:rsid w:val="0038185B"/>
    <w:rsid w:val="004402EA"/>
    <w:rsid w:val="004E5893"/>
    <w:rsid w:val="008F3BEE"/>
    <w:rsid w:val="00991764"/>
    <w:rsid w:val="00A24026"/>
    <w:rsid w:val="00C06C5B"/>
    <w:rsid w:val="00CB6512"/>
    <w:rsid w:val="00CE3AF6"/>
    <w:rsid w:val="00CF4E9B"/>
    <w:rsid w:val="00D57C31"/>
    <w:rsid w:val="00DE138D"/>
    <w:rsid w:val="00EC5DB6"/>
    <w:rsid w:val="00F83C6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DA24C5"/>
  <w15:chartTrackingRefBased/>
  <w15:docId w15:val="{67CC08A3-90C9-421C-8767-DDABACBA97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4"/>
        <w:szCs w:val="24"/>
        <w:lang w:val="tr-TR" w:eastAsia="en-US"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A2402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2402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2402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2402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2402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2402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2402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2402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2402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2402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2402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2402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2402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2402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2402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2402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2402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24026"/>
    <w:rPr>
      <w:rFonts w:eastAsiaTheme="majorEastAsia" w:cstheme="majorBidi"/>
      <w:color w:val="272727" w:themeColor="text1" w:themeTint="D8"/>
    </w:rPr>
  </w:style>
  <w:style w:type="paragraph" w:styleId="Title">
    <w:name w:val="Title"/>
    <w:basedOn w:val="Normal"/>
    <w:next w:val="Normal"/>
    <w:link w:val="TitleChar"/>
    <w:uiPriority w:val="10"/>
    <w:qFormat/>
    <w:rsid w:val="00A2402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2402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2402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2402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24026"/>
    <w:pPr>
      <w:spacing w:before="160"/>
      <w:jc w:val="center"/>
    </w:pPr>
    <w:rPr>
      <w:i/>
      <w:iCs/>
      <w:color w:val="404040" w:themeColor="text1" w:themeTint="BF"/>
    </w:rPr>
  </w:style>
  <w:style w:type="character" w:customStyle="1" w:styleId="QuoteChar">
    <w:name w:val="Quote Char"/>
    <w:basedOn w:val="DefaultParagraphFont"/>
    <w:link w:val="Quote"/>
    <w:uiPriority w:val="29"/>
    <w:rsid w:val="00A24026"/>
    <w:rPr>
      <w:i/>
      <w:iCs/>
      <w:color w:val="404040" w:themeColor="text1" w:themeTint="BF"/>
    </w:rPr>
  </w:style>
  <w:style w:type="paragraph" w:styleId="ListParagraph">
    <w:name w:val="List Paragraph"/>
    <w:basedOn w:val="Normal"/>
    <w:uiPriority w:val="34"/>
    <w:qFormat/>
    <w:rsid w:val="00A24026"/>
    <w:pPr>
      <w:ind w:left="720"/>
      <w:contextualSpacing/>
    </w:pPr>
  </w:style>
  <w:style w:type="character" w:styleId="IntenseEmphasis">
    <w:name w:val="Intense Emphasis"/>
    <w:basedOn w:val="DefaultParagraphFont"/>
    <w:uiPriority w:val="21"/>
    <w:qFormat/>
    <w:rsid w:val="00A24026"/>
    <w:rPr>
      <w:i/>
      <w:iCs/>
      <w:color w:val="0F4761" w:themeColor="accent1" w:themeShade="BF"/>
    </w:rPr>
  </w:style>
  <w:style w:type="paragraph" w:styleId="IntenseQuote">
    <w:name w:val="Intense Quote"/>
    <w:basedOn w:val="Normal"/>
    <w:next w:val="Normal"/>
    <w:link w:val="IntenseQuoteChar"/>
    <w:uiPriority w:val="30"/>
    <w:qFormat/>
    <w:rsid w:val="00A2402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24026"/>
    <w:rPr>
      <w:i/>
      <w:iCs/>
      <w:color w:val="0F4761" w:themeColor="accent1" w:themeShade="BF"/>
    </w:rPr>
  </w:style>
  <w:style w:type="character" w:styleId="IntenseReference">
    <w:name w:val="Intense Reference"/>
    <w:basedOn w:val="DefaultParagraphFont"/>
    <w:uiPriority w:val="32"/>
    <w:qFormat/>
    <w:rsid w:val="00A24026"/>
    <w:rPr>
      <w:b/>
      <w:bCs/>
      <w:smallCaps/>
      <w:color w:val="0F4761" w:themeColor="accent1" w:themeShade="BF"/>
      <w:spacing w:val="5"/>
    </w:rPr>
  </w:style>
  <w:style w:type="paragraph" w:styleId="Revision">
    <w:name w:val="Revision"/>
    <w:hidden/>
    <w:uiPriority w:val="99"/>
    <w:semiHidden/>
    <w:rsid w:val="00CB651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9</TotalTime>
  <Pages>2</Pages>
  <Words>4215</Words>
  <Characters>2404</Characters>
  <Application>Microsoft Office Word</Application>
  <DocSecurity>0</DocSecurity>
  <Lines>20</Lines>
  <Paragraphs>13</Paragraphs>
  <ScaleCrop>false</ScaleCrop>
  <HeadingPairs>
    <vt:vector size="4" baseType="variant">
      <vt:variant>
        <vt:lpstr>Title</vt:lpstr>
      </vt:variant>
      <vt:variant>
        <vt:i4>1</vt:i4>
      </vt:variant>
      <vt:variant>
        <vt:lpstr>Konu Başlığı</vt:lpstr>
      </vt:variant>
      <vt:variant>
        <vt:i4>1</vt:i4>
      </vt:variant>
    </vt:vector>
  </HeadingPairs>
  <TitlesOfParts>
    <vt:vector size="2" baseType="lpstr">
      <vt:lpstr/>
      <vt:lpstr/>
    </vt:vector>
  </TitlesOfParts>
  <Company/>
  <LinksUpToDate>false</LinksUpToDate>
  <CharactersWithSpaces>6606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Ebulfez Süleymanlı</dc:creator>
  <cp:keywords/>
  <dc:description/>
  <cp:lastModifiedBy>Agca</cp:lastModifiedBy>
  <cp:revision>7</cp:revision>
  <dcterms:created xsi:type="dcterms:W3CDTF">2026-04-09T11:01:00Z</dcterms:created>
  <dcterms:modified xsi:type="dcterms:W3CDTF">2026-04-09T11:13:00Z</dcterms:modified>
</cp:coreProperties>
</file>