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24FF2" w14:textId="77777777" w:rsidR="00EE6E7E" w:rsidRDefault="00EE6E7E" w:rsidP="00583CBC">
      <w:pPr>
        <w:jc w:val="center"/>
        <w:rPr>
          <w:rFonts w:ascii="Times New Roman" w:hAnsi="Times New Roman" w:cs="Times New Roman"/>
          <w:sz w:val="28"/>
          <w:szCs w:val="28"/>
        </w:rPr>
      </w:pPr>
      <w:r>
        <w:rPr>
          <w:rFonts w:ascii="Times New Roman" w:hAnsi="Times New Roman" w:cs="Times New Roman"/>
          <w:sz w:val="28"/>
          <w:szCs w:val="28"/>
        </w:rPr>
        <w:t>ÖZÜNÜ NECƏ MÜƏYYƏN EDİRSƏN?</w:t>
      </w:r>
    </w:p>
    <w:p w14:paraId="48709759" w14:textId="79522DF4" w:rsidR="00EC1EF1" w:rsidRPr="00EC1EF1" w:rsidRDefault="00EC1EF1" w:rsidP="00583CBC">
      <w:pPr>
        <w:spacing w:after="0" w:line="360" w:lineRule="auto"/>
        <w:ind w:firstLine="567"/>
        <w:jc w:val="both"/>
        <w:rPr>
          <w:rFonts w:ascii="Times New Roman" w:hAnsi="Times New Roman" w:cs="Times New Roman"/>
          <w:sz w:val="28"/>
          <w:szCs w:val="28"/>
        </w:rPr>
      </w:pPr>
      <w:r w:rsidRPr="00EC1EF1">
        <w:rPr>
          <w:rFonts w:ascii="Times New Roman" w:hAnsi="Times New Roman" w:cs="Times New Roman"/>
          <w:sz w:val="28"/>
          <w:szCs w:val="28"/>
        </w:rPr>
        <w:t xml:space="preserve">Müasir təhsil sistemində öyrənənlərin motivasiyası, akademik uğuru və psixoloji rifahı əsas müzakirə mövzularından biridir. Ənənəvi tədris modelləri uzun müddət xarici motivasiya vasitələrinə </w:t>
      </w:r>
      <w:r w:rsidR="0079172F">
        <w:rPr>
          <w:rFonts w:ascii="Times New Roman" w:hAnsi="Times New Roman" w:cs="Times New Roman"/>
          <w:sz w:val="28"/>
          <w:szCs w:val="28"/>
        </w:rPr>
        <w:t>-</w:t>
      </w:r>
      <w:r w:rsidRPr="00EC1EF1">
        <w:rPr>
          <w:rFonts w:ascii="Times New Roman" w:hAnsi="Times New Roman" w:cs="Times New Roman"/>
          <w:sz w:val="28"/>
          <w:szCs w:val="28"/>
        </w:rPr>
        <w:t xml:space="preserve"> qiymətlərə, cəzalara və mükafatlara əsaslansa da, son onilliklərdə</w:t>
      </w:r>
      <w:r w:rsidR="0079172F">
        <w:rPr>
          <w:rFonts w:ascii="Times New Roman" w:hAnsi="Times New Roman" w:cs="Times New Roman"/>
          <w:sz w:val="28"/>
          <w:szCs w:val="28"/>
        </w:rPr>
        <w:t xml:space="preserve"> psixoloji</w:t>
      </w:r>
      <w:r w:rsidR="00583CBC">
        <w:rPr>
          <w:rFonts w:ascii="Times New Roman" w:hAnsi="Times New Roman" w:cs="Times New Roman"/>
          <w:sz w:val="28"/>
          <w:szCs w:val="28"/>
        </w:rPr>
        <w:t xml:space="preserve"> </w:t>
      </w:r>
      <w:r w:rsidR="0079172F">
        <w:rPr>
          <w:rFonts w:ascii="Times New Roman" w:hAnsi="Times New Roman" w:cs="Times New Roman"/>
          <w:sz w:val="28"/>
          <w:szCs w:val="28"/>
        </w:rPr>
        <w:t>yanaşmalar daha çox ön plana çıxıb</w:t>
      </w:r>
      <w:r w:rsidRPr="00EC1EF1">
        <w:rPr>
          <w:rFonts w:ascii="Times New Roman" w:hAnsi="Times New Roman" w:cs="Times New Roman"/>
          <w:sz w:val="28"/>
          <w:szCs w:val="28"/>
        </w:rPr>
        <w:t>. Bu yanaşmalar aras</w:t>
      </w:r>
      <w:r w:rsidR="008039DE">
        <w:rPr>
          <w:rFonts w:ascii="Times New Roman" w:hAnsi="Times New Roman" w:cs="Times New Roman"/>
          <w:sz w:val="28"/>
          <w:szCs w:val="28"/>
        </w:rPr>
        <w:t xml:space="preserve">ında </w:t>
      </w:r>
      <w:r w:rsidR="00EE6E7E">
        <w:rPr>
          <w:rFonts w:ascii="Times New Roman" w:hAnsi="Times New Roman" w:cs="Times New Roman"/>
          <w:sz w:val="28"/>
          <w:szCs w:val="28"/>
        </w:rPr>
        <w:t>ö</w:t>
      </w:r>
      <w:r w:rsidR="00EE6E7E" w:rsidRPr="005A397A">
        <w:rPr>
          <w:rFonts w:ascii="Times New Roman" w:hAnsi="Times New Roman" w:cs="Times New Roman"/>
          <w:sz w:val="28"/>
          <w:szCs w:val="28"/>
        </w:rPr>
        <w:t>zünü</w:t>
      </w:r>
      <w:r w:rsidR="00EE6E7E">
        <w:rPr>
          <w:rFonts w:ascii="Times New Roman" w:hAnsi="Times New Roman" w:cs="Times New Roman"/>
          <w:sz w:val="28"/>
          <w:szCs w:val="28"/>
        </w:rPr>
        <w:t xml:space="preserve"> </w:t>
      </w:r>
      <w:r w:rsidR="005A397A" w:rsidRPr="005A397A">
        <w:rPr>
          <w:rFonts w:ascii="Times New Roman" w:hAnsi="Times New Roman" w:cs="Times New Roman"/>
          <w:sz w:val="28"/>
          <w:szCs w:val="28"/>
        </w:rPr>
        <w:t>müəyyənetmə nəzəriyyəsi</w:t>
      </w:r>
      <w:r w:rsidR="008039DE">
        <w:rPr>
          <w:rFonts w:ascii="Times New Roman" w:hAnsi="Times New Roman" w:cs="Times New Roman"/>
          <w:sz w:val="28"/>
          <w:szCs w:val="28"/>
        </w:rPr>
        <w:t xml:space="preserve"> (</w:t>
      </w:r>
      <w:r w:rsidR="008039DE" w:rsidRPr="008039DE">
        <w:rPr>
          <w:rFonts w:ascii="Times New Roman" w:hAnsi="Times New Roman" w:cs="Times New Roman"/>
          <w:sz w:val="28"/>
          <w:szCs w:val="28"/>
        </w:rPr>
        <w:t>Self-Determination Theory</w:t>
      </w:r>
      <w:r w:rsidR="008039DE">
        <w:rPr>
          <w:rFonts w:ascii="Times New Roman" w:hAnsi="Times New Roman" w:cs="Times New Roman"/>
          <w:sz w:val="28"/>
          <w:szCs w:val="28"/>
        </w:rPr>
        <w:t>)</w:t>
      </w:r>
      <w:r w:rsidRPr="008039DE">
        <w:rPr>
          <w:rFonts w:ascii="Times New Roman" w:hAnsi="Times New Roman" w:cs="Times New Roman"/>
          <w:sz w:val="28"/>
          <w:szCs w:val="28"/>
        </w:rPr>
        <w:t xml:space="preserve"> </w:t>
      </w:r>
      <w:r w:rsidRPr="00EC1EF1">
        <w:rPr>
          <w:rFonts w:ascii="Times New Roman" w:hAnsi="Times New Roman" w:cs="Times New Roman"/>
          <w:sz w:val="28"/>
          <w:szCs w:val="28"/>
        </w:rPr>
        <w:t>təhsildə motivasiyanı anlamaq və inkişaf etdirmək üçün ən təsirli nəzəri çərçivələrdə</w:t>
      </w:r>
      <w:r w:rsidR="002A430C">
        <w:rPr>
          <w:rFonts w:ascii="Times New Roman" w:hAnsi="Times New Roman" w:cs="Times New Roman"/>
          <w:sz w:val="28"/>
          <w:szCs w:val="28"/>
        </w:rPr>
        <w:t>n biri sayılır</w:t>
      </w:r>
      <w:r w:rsidRPr="00EC1EF1">
        <w:rPr>
          <w:rFonts w:ascii="Times New Roman" w:hAnsi="Times New Roman" w:cs="Times New Roman"/>
          <w:sz w:val="28"/>
          <w:szCs w:val="28"/>
        </w:rPr>
        <w:t xml:space="preserve">. </w:t>
      </w:r>
      <w:r w:rsidR="00B852B2" w:rsidRPr="00B852B2">
        <w:rPr>
          <w:rFonts w:ascii="Times New Roman" w:hAnsi="Times New Roman" w:cs="Times New Roman"/>
          <w:sz w:val="28"/>
          <w:szCs w:val="28"/>
        </w:rPr>
        <w:t>Özünü</w:t>
      </w:r>
      <w:r w:rsidR="008F1ECE">
        <w:rPr>
          <w:rFonts w:ascii="Times New Roman" w:hAnsi="Times New Roman" w:cs="Times New Roman"/>
          <w:sz w:val="28"/>
          <w:szCs w:val="28"/>
        </w:rPr>
        <w:t xml:space="preserve"> </w:t>
      </w:r>
      <w:r w:rsidR="00B852B2" w:rsidRPr="00B852B2">
        <w:rPr>
          <w:rFonts w:ascii="Times New Roman" w:hAnsi="Times New Roman" w:cs="Times New Roman"/>
          <w:sz w:val="28"/>
          <w:szCs w:val="28"/>
        </w:rPr>
        <w:t>müəyyənetmə nəzəriyyəsi</w:t>
      </w:r>
      <w:r w:rsidRPr="00EC1EF1">
        <w:rPr>
          <w:rFonts w:ascii="Times New Roman" w:hAnsi="Times New Roman" w:cs="Times New Roman"/>
          <w:sz w:val="28"/>
          <w:szCs w:val="28"/>
        </w:rPr>
        <w:t xml:space="preserve"> fərdin sosial mühitlə qarşılıqlı əlaqəsini, daxili və xarici motivasiyanın növlərini və əsas psixoloji ehtiyacların öyrənmə prosesində rolunu izah edir.</w:t>
      </w:r>
    </w:p>
    <w:p w14:paraId="226B0182" w14:textId="1329FE18" w:rsidR="00EC1EF1" w:rsidRPr="00EC1EF1" w:rsidRDefault="00B852B2" w:rsidP="00583CB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Bu nəzəriyyə</w:t>
      </w:r>
      <w:r w:rsidR="00EC1EF1" w:rsidRPr="00EC1EF1">
        <w:rPr>
          <w:rFonts w:ascii="Times New Roman" w:hAnsi="Times New Roman" w:cs="Times New Roman"/>
          <w:sz w:val="28"/>
          <w:szCs w:val="28"/>
        </w:rPr>
        <w:t xml:space="preserve">nin mərkəzində üç əsas psixoloji ehtiyac dayanır: </w:t>
      </w:r>
      <w:r w:rsidR="002A430C">
        <w:rPr>
          <w:rFonts w:ascii="Times New Roman" w:hAnsi="Times New Roman" w:cs="Times New Roman"/>
          <w:sz w:val="28"/>
          <w:szCs w:val="28"/>
        </w:rPr>
        <w:t>muxtariyyət</w:t>
      </w:r>
      <w:r w:rsidR="00EC1EF1" w:rsidRPr="00EC1EF1">
        <w:rPr>
          <w:rFonts w:ascii="Times New Roman" w:hAnsi="Times New Roman" w:cs="Times New Roman"/>
          <w:sz w:val="28"/>
          <w:szCs w:val="28"/>
        </w:rPr>
        <w:t xml:space="preserve">, səriştəlilik və </w:t>
      </w:r>
      <w:r w:rsidR="00EB491C">
        <w:rPr>
          <w:rFonts w:ascii="Times New Roman" w:hAnsi="Times New Roman" w:cs="Times New Roman"/>
          <w:sz w:val="28"/>
          <w:szCs w:val="28"/>
        </w:rPr>
        <w:t>bağlılıq</w:t>
      </w:r>
      <w:r w:rsidR="00EC1EF1" w:rsidRPr="00EC1EF1">
        <w:rPr>
          <w:rFonts w:ascii="Times New Roman" w:hAnsi="Times New Roman" w:cs="Times New Roman"/>
          <w:sz w:val="28"/>
          <w:szCs w:val="28"/>
        </w:rPr>
        <w:t xml:space="preserve">. </w:t>
      </w:r>
      <w:r w:rsidR="002A430C">
        <w:rPr>
          <w:rFonts w:ascii="Times New Roman" w:hAnsi="Times New Roman" w:cs="Times New Roman"/>
          <w:sz w:val="28"/>
          <w:szCs w:val="28"/>
        </w:rPr>
        <w:t xml:space="preserve">Muxtariyyət </w:t>
      </w:r>
      <w:r w:rsidR="00EC1EF1" w:rsidRPr="00EC1EF1">
        <w:rPr>
          <w:rFonts w:ascii="Times New Roman" w:hAnsi="Times New Roman" w:cs="Times New Roman"/>
          <w:sz w:val="28"/>
          <w:szCs w:val="28"/>
        </w:rPr>
        <w:t xml:space="preserve">fərdin öz davranışlarını sərbəst və öz iradəsi ilə həyata keçirdiyini hiss etməsi, səriştəlilik özünü bacarıqlı və effektiv hiss etməsi, </w:t>
      </w:r>
      <w:r w:rsidR="00EB491C">
        <w:rPr>
          <w:rFonts w:ascii="Times New Roman" w:hAnsi="Times New Roman" w:cs="Times New Roman"/>
          <w:sz w:val="28"/>
          <w:szCs w:val="28"/>
        </w:rPr>
        <w:t>bağlılıq</w:t>
      </w:r>
      <w:r w:rsidR="00EC1EF1" w:rsidRPr="00EC1EF1">
        <w:rPr>
          <w:rFonts w:ascii="Times New Roman" w:hAnsi="Times New Roman" w:cs="Times New Roman"/>
          <w:sz w:val="28"/>
          <w:szCs w:val="28"/>
        </w:rPr>
        <w:t xml:space="preserve"> isə başqaları ilə mənalı və yaxın münasibətlər qurma</w:t>
      </w:r>
      <w:r w:rsidR="00B06B09">
        <w:rPr>
          <w:rFonts w:ascii="Times New Roman" w:hAnsi="Times New Roman" w:cs="Times New Roman"/>
          <w:sz w:val="28"/>
          <w:szCs w:val="28"/>
        </w:rPr>
        <w:t>q</w:t>
      </w:r>
      <w:r w:rsidR="00560E3C">
        <w:rPr>
          <w:rFonts w:ascii="Times New Roman" w:hAnsi="Times New Roman" w:cs="Times New Roman"/>
          <w:sz w:val="28"/>
          <w:szCs w:val="28"/>
        </w:rPr>
        <w:t xml:space="preserve"> </w:t>
      </w:r>
      <w:r w:rsidR="00EC1EF1" w:rsidRPr="00EC1EF1">
        <w:rPr>
          <w:rFonts w:ascii="Times New Roman" w:hAnsi="Times New Roman" w:cs="Times New Roman"/>
          <w:sz w:val="28"/>
          <w:szCs w:val="28"/>
        </w:rPr>
        <w:t>ehtiyacıdır. Nəzəriyyəyə görə, bu ehtiyaclar ödənildikdə insanlar daha yüksək motivasiya, psixoloji rifah və davamlı inkişaf nümayiş etdirirlər.</w:t>
      </w:r>
    </w:p>
    <w:p w14:paraId="7E25A4CD" w14:textId="4D059497" w:rsidR="00EC1EF1" w:rsidRPr="00EC1EF1" w:rsidRDefault="00EC1EF1" w:rsidP="00583CBC">
      <w:pPr>
        <w:spacing w:after="0" w:line="360" w:lineRule="auto"/>
        <w:ind w:firstLine="567"/>
        <w:jc w:val="both"/>
        <w:rPr>
          <w:rFonts w:ascii="Times New Roman" w:hAnsi="Times New Roman" w:cs="Times New Roman"/>
          <w:sz w:val="28"/>
          <w:szCs w:val="28"/>
        </w:rPr>
      </w:pPr>
      <w:r w:rsidRPr="00EC1EF1">
        <w:rPr>
          <w:rFonts w:ascii="Times New Roman" w:hAnsi="Times New Roman" w:cs="Times New Roman"/>
          <w:sz w:val="28"/>
          <w:szCs w:val="28"/>
        </w:rPr>
        <w:t xml:space="preserve">Təhsil kontekstində bu ehtiyacların təmin olunması </w:t>
      </w:r>
      <w:r w:rsidR="00B852B2">
        <w:rPr>
          <w:rFonts w:ascii="Times New Roman" w:hAnsi="Times New Roman" w:cs="Times New Roman"/>
          <w:sz w:val="28"/>
          <w:szCs w:val="28"/>
        </w:rPr>
        <w:t>təhsilalanların</w:t>
      </w:r>
      <w:r w:rsidRPr="00EC1EF1">
        <w:rPr>
          <w:rFonts w:ascii="Times New Roman" w:hAnsi="Times New Roman" w:cs="Times New Roman"/>
          <w:sz w:val="28"/>
          <w:szCs w:val="28"/>
        </w:rPr>
        <w:t xml:space="preserve"> dərsə marağını, öyrənməyə cəlb olunmasını və akademik davamlılığını artırır. </w:t>
      </w:r>
      <w:r w:rsidR="008039DE">
        <w:rPr>
          <w:rFonts w:ascii="Times New Roman" w:hAnsi="Times New Roman" w:cs="Times New Roman"/>
          <w:sz w:val="28"/>
          <w:szCs w:val="28"/>
        </w:rPr>
        <w:t>N</w:t>
      </w:r>
      <w:r w:rsidRPr="00EC1EF1">
        <w:rPr>
          <w:rFonts w:ascii="Times New Roman" w:hAnsi="Times New Roman" w:cs="Times New Roman"/>
          <w:sz w:val="28"/>
          <w:szCs w:val="28"/>
        </w:rPr>
        <w:t>əzarət</w:t>
      </w:r>
      <w:r w:rsidR="008F1ECE">
        <w:rPr>
          <w:rFonts w:ascii="Times New Roman" w:hAnsi="Times New Roman" w:cs="Times New Roman"/>
          <w:sz w:val="28"/>
          <w:szCs w:val="28"/>
        </w:rPr>
        <w:t>ə köklənən</w:t>
      </w:r>
      <w:r w:rsidRPr="00EC1EF1">
        <w:rPr>
          <w:rFonts w:ascii="Times New Roman" w:hAnsi="Times New Roman" w:cs="Times New Roman"/>
          <w:sz w:val="28"/>
          <w:szCs w:val="28"/>
        </w:rPr>
        <w:t xml:space="preserve"> və məhdudlaşdırıcı tədris mühitləri </w:t>
      </w:r>
      <w:r w:rsidR="008039DE">
        <w:rPr>
          <w:rFonts w:ascii="Times New Roman" w:hAnsi="Times New Roman" w:cs="Times New Roman"/>
          <w:sz w:val="28"/>
          <w:szCs w:val="28"/>
        </w:rPr>
        <w:t xml:space="preserve">isə </w:t>
      </w:r>
      <w:r w:rsidRPr="00EC1EF1">
        <w:rPr>
          <w:rFonts w:ascii="Times New Roman" w:hAnsi="Times New Roman" w:cs="Times New Roman"/>
          <w:sz w:val="28"/>
          <w:szCs w:val="28"/>
        </w:rPr>
        <w:t>bu ehtiyacları zəiflədir və motivasiyanın azalmasına səbə</w:t>
      </w:r>
      <w:r w:rsidR="0079172F">
        <w:rPr>
          <w:rFonts w:ascii="Times New Roman" w:hAnsi="Times New Roman" w:cs="Times New Roman"/>
          <w:sz w:val="28"/>
          <w:szCs w:val="28"/>
        </w:rPr>
        <w:t>b olur.</w:t>
      </w:r>
    </w:p>
    <w:p w14:paraId="05303EBE" w14:textId="5FA56260" w:rsidR="0079172F" w:rsidRDefault="00B852B2" w:rsidP="00583CB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Nəzəriyyə</w:t>
      </w:r>
      <w:r w:rsidR="00EC1EF1" w:rsidRPr="00EC1EF1">
        <w:rPr>
          <w:rFonts w:ascii="Times New Roman" w:hAnsi="Times New Roman" w:cs="Times New Roman"/>
          <w:sz w:val="28"/>
          <w:szCs w:val="28"/>
        </w:rPr>
        <w:t xml:space="preserve"> daxili və xarici motivasiyanı fərqli formalarda izah edir. Daxili motivasiya </w:t>
      </w:r>
      <w:r w:rsidR="00EB491C">
        <w:rPr>
          <w:rFonts w:ascii="Times New Roman" w:hAnsi="Times New Roman" w:cs="Times New Roman"/>
          <w:sz w:val="28"/>
          <w:szCs w:val="28"/>
        </w:rPr>
        <w:t xml:space="preserve">insanın </w:t>
      </w:r>
      <w:r w:rsidR="00EC1EF1" w:rsidRPr="00EC1EF1">
        <w:rPr>
          <w:rFonts w:ascii="Times New Roman" w:hAnsi="Times New Roman" w:cs="Times New Roman"/>
          <w:sz w:val="28"/>
          <w:szCs w:val="28"/>
        </w:rPr>
        <w:t>fəaliyyəti maraq və zövq üçün yerinə yetirməsi ilə xarakterizə olunur. Məsələn, şagird bir mövzunu sadəcə maraqlı olduğu üçün araşdırırsa, bu daxili motivasiyanın göstəricisidir. Xarici motivasiya isə qiymət almaq, müəllimi razı salmaq və ya cəzadan qaçmaq kimi davranışdan kənar nəticələrlə əlaqə</w:t>
      </w:r>
      <w:r w:rsidR="0079172F">
        <w:rPr>
          <w:rFonts w:ascii="Times New Roman" w:hAnsi="Times New Roman" w:cs="Times New Roman"/>
          <w:sz w:val="28"/>
          <w:szCs w:val="28"/>
        </w:rPr>
        <w:t>lidir.</w:t>
      </w:r>
    </w:p>
    <w:p w14:paraId="26E3B2A7" w14:textId="0230EF9B" w:rsidR="001F7662" w:rsidRDefault="00957708" w:rsidP="00583CBC">
      <w:pPr>
        <w:spacing w:after="0" w:line="360" w:lineRule="auto"/>
        <w:ind w:firstLine="567"/>
        <w:jc w:val="both"/>
        <w:rPr>
          <w:rFonts w:ascii="Times New Roman" w:hAnsi="Times New Roman" w:cs="Times New Roman"/>
          <w:sz w:val="28"/>
          <w:szCs w:val="28"/>
        </w:rPr>
      </w:pPr>
      <w:r w:rsidRPr="00957708">
        <w:rPr>
          <w:rFonts w:ascii="Times New Roman" w:hAnsi="Times New Roman" w:cs="Times New Roman"/>
          <w:sz w:val="28"/>
          <w:szCs w:val="28"/>
        </w:rPr>
        <w:t>Ro</w:t>
      </w:r>
      <w:r>
        <w:rPr>
          <w:rFonts w:ascii="Times New Roman" w:hAnsi="Times New Roman" w:cs="Times New Roman"/>
          <w:sz w:val="28"/>
          <w:szCs w:val="28"/>
        </w:rPr>
        <w:t>ç</w:t>
      </w:r>
      <w:r w:rsidRPr="00957708">
        <w:rPr>
          <w:rFonts w:ascii="Times New Roman" w:hAnsi="Times New Roman" w:cs="Times New Roman"/>
          <w:sz w:val="28"/>
          <w:szCs w:val="28"/>
        </w:rPr>
        <w:t>ester Universitetinin tədqiqatçıları Ed</w:t>
      </w:r>
      <w:r w:rsidR="002A430C">
        <w:rPr>
          <w:rFonts w:ascii="Times New Roman" w:hAnsi="Times New Roman" w:cs="Times New Roman"/>
          <w:sz w:val="28"/>
          <w:szCs w:val="28"/>
        </w:rPr>
        <w:t>v</w:t>
      </w:r>
      <w:r w:rsidRPr="00957708">
        <w:rPr>
          <w:rFonts w:ascii="Times New Roman" w:hAnsi="Times New Roman" w:cs="Times New Roman"/>
          <w:sz w:val="28"/>
          <w:szCs w:val="28"/>
        </w:rPr>
        <w:t>ard Deci və Ri</w:t>
      </w:r>
      <w:r w:rsidR="002A430C">
        <w:rPr>
          <w:rFonts w:ascii="Times New Roman" w:hAnsi="Times New Roman" w:cs="Times New Roman"/>
          <w:sz w:val="28"/>
          <w:szCs w:val="28"/>
        </w:rPr>
        <w:t>ça</w:t>
      </w:r>
      <w:r w:rsidRPr="00957708">
        <w:rPr>
          <w:rFonts w:ascii="Times New Roman" w:hAnsi="Times New Roman" w:cs="Times New Roman"/>
          <w:sz w:val="28"/>
          <w:szCs w:val="28"/>
        </w:rPr>
        <w:t>rd Ryan təhsildə motivasiya ilə bağlı apardıqları araşdırmalarda qeyd edirlər ki, təhsil sistemində tez-tez xarici motivasiya vasitələrinə üstünlük verilsə də, davamlı və dərin öyrənmə</w:t>
      </w:r>
      <w:r w:rsidR="00251612">
        <w:rPr>
          <w:rFonts w:ascii="Times New Roman" w:hAnsi="Times New Roman" w:cs="Times New Roman"/>
          <w:sz w:val="28"/>
          <w:szCs w:val="28"/>
        </w:rPr>
        <w:t>,</w:t>
      </w:r>
      <w:r w:rsidRPr="00957708">
        <w:rPr>
          <w:rFonts w:ascii="Times New Roman" w:hAnsi="Times New Roman" w:cs="Times New Roman"/>
          <w:sz w:val="28"/>
          <w:szCs w:val="28"/>
        </w:rPr>
        <w:t xml:space="preserve"> əsasən</w:t>
      </w:r>
      <w:r w:rsidR="00251612">
        <w:rPr>
          <w:rFonts w:ascii="Times New Roman" w:hAnsi="Times New Roman" w:cs="Times New Roman"/>
          <w:sz w:val="28"/>
          <w:szCs w:val="28"/>
        </w:rPr>
        <w:t>,</w:t>
      </w:r>
      <w:r w:rsidRPr="00957708">
        <w:rPr>
          <w:rFonts w:ascii="Times New Roman" w:hAnsi="Times New Roman" w:cs="Times New Roman"/>
          <w:sz w:val="28"/>
          <w:szCs w:val="28"/>
        </w:rPr>
        <w:t xml:space="preserve"> daxili motivasiya hesabına mümkün olur. Onların </w:t>
      </w:r>
      <w:r w:rsidR="00EE6E7E">
        <w:rPr>
          <w:rFonts w:ascii="Times New Roman" w:hAnsi="Times New Roman" w:cs="Times New Roman"/>
          <w:sz w:val="28"/>
          <w:szCs w:val="28"/>
        </w:rPr>
        <w:t>ö</w:t>
      </w:r>
      <w:r w:rsidR="00EE6E7E" w:rsidRPr="00957708">
        <w:rPr>
          <w:rFonts w:ascii="Times New Roman" w:hAnsi="Times New Roman" w:cs="Times New Roman"/>
          <w:sz w:val="28"/>
          <w:szCs w:val="28"/>
        </w:rPr>
        <w:t>zünü</w:t>
      </w:r>
      <w:r w:rsidR="00EE6E7E">
        <w:rPr>
          <w:rFonts w:ascii="Times New Roman" w:hAnsi="Times New Roman" w:cs="Times New Roman"/>
          <w:sz w:val="28"/>
          <w:szCs w:val="28"/>
        </w:rPr>
        <w:t xml:space="preserve"> </w:t>
      </w:r>
      <w:r w:rsidRPr="00957708">
        <w:rPr>
          <w:rFonts w:ascii="Times New Roman" w:hAnsi="Times New Roman" w:cs="Times New Roman"/>
          <w:sz w:val="28"/>
          <w:szCs w:val="28"/>
        </w:rPr>
        <w:t xml:space="preserve">müəyyənetmə nəzəriyyəsi çərçivəsində apardıqları tədqiqatlar göstərir ki, yalnız qiymət, mükafat </w:t>
      </w:r>
      <w:r w:rsidRPr="00957708">
        <w:rPr>
          <w:rFonts w:ascii="Times New Roman" w:hAnsi="Times New Roman" w:cs="Times New Roman"/>
          <w:sz w:val="28"/>
          <w:szCs w:val="28"/>
        </w:rPr>
        <w:lastRenderedPageBreak/>
        <w:t xml:space="preserve">və ya cəza kimi xarici amillərə əsaslanan tədris uzunmüddətli öyrənmə və akademik inkişaf üçün kifayət </w:t>
      </w:r>
      <w:r>
        <w:rPr>
          <w:rFonts w:ascii="Times New Roman" w:hAnsi="Times New Roman" w:cs="Times New Roman"/>
          <w:sz w:val="28"/>
          <w:szCs w:val="28"/>
        </w:rPr>
        <w:t>etmir</w:t>
      </w:r>
      <w:r w:rsidRPr="002A430C">
        <w:rPr>
          <w:rFonts w:ascii="Times New Roman" w:hAnsi="Times New Roman" w:cs="Times New Roman"/>
          <w:sz w:val="28"/>
          <w:szCs w:val="28"/>
        </w:rPr>
        <w:t>.</w:t>
      </w:r>
      <w:r w:rsidR="002A430C" w:rsidRPr="002A430C">
        <w:rPr>
          <w:rFonts w:ascii="Times New Roman" w:hAnsi="Times New Roman" w:cs="Times New Roman"/>
          <w:sz w:val="28"/>
          <w:szCs w:val="28"/>
        </w:rPr>
        <w:t xml:space="preserve"> Bu </w:t>
      </w:r>
      <w:r w:rsidR="002A430C">
        <w:rPr>
          <w:rFonts w:ascii="Times New Roman" w:hAnsi="Times New Roman" w:cs="Times New Roman"/>
          <w:sz w:val="28"/>
          <w:szCs w:val="28"/>
        </w:rPr>
        <w:t>alimlərin</w:t>
      </w:r>
      <w:r w:rsidR="001F7662" w:rsidRPr="001F7662">
        <w:rPr>
          <w:rFonts w:ascii="Times New Roman" w:hAnsi="Times New Roman" w:cs="Times New Roman"/>
          <w:sz w:val="28"/>
          <w:szCs w:val="28"/>
        </w:rPr>
        <w:t xml:space="preserve"> apardı</w:t>
      </w:r>
      <w:r w:rsidR="002A430C">
        <w:rPr>
          <w:rFonts w:ascii="Times New Roman" w:hAnsi="Times New Roman" w:cs="Times New Roman"/>
          <w:sz w:val="28"/>
          <w:szCs w:val="28"/>
        </w:rPr>
        <w:t xml:space="preserve">qları </w:t>
      </w:r>
      <w:r w:rsidR="001F7662" w:rsidRPr="001F7662">
        <w:rPr>
          <w:rFonts w:ascii="Times New Roman" w:hAnsi="Times New Roman" w:cs="Times New Roman"/>
          <w:sz w:val="28"/>
          <w:szCs w:val="28"/>
        </w:rPr>
        <w:t>uzunmüddətli araşdırmalar göstərir ki:</w:t>
      </w:r>
    </w:p>
    <w:p w14:paraId="03710729" w14:textId="07281754" w:rsidR="001F7662" w:rsidRPr="00583CBC" w:rsidRDefault="001F7662"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sidRPr="001F7662">
        <w:rPr>
          <w:rFonts w:ascii="Times New Roman" w:hAnsi="Times New Roman" w:cs="Times New Roman"/>
          <w:sz w:val="28"/>
          <w:szCs w:val="28"/>
        </w:rPr>
        <w:t>Tə</w:t>
      </w:r>
      <w:r>
        <w:rPr>
          <w:rFonts w:ascii="Times New Roman" w:hAnsi="Times New Roman" w:cs="Times New Roman"/>
          <w:sz w:val="28"/>
          <w:szCs w:val="28"/>
        </w:rPr>
        <w:t>hsil mühitin</w:t>
      </w:r>
      <w:r w:rsidRPr="001F7662">
        <w:rPr>
          <w:rFonts w:ascii="Times New Roman" w:hAnsi="Times New Roman" w:cs="Times New Roman"/>
          <w:sz w:val="28"/>
          <w:szCs w:val="28"/>
        </w:rPr>
        <w:t xml:space="preserve">də davamlı və dərin öyrənmə, əsasən, şagirdlərin daxili motivasiyası ilə əlaqəlidir; yalnız xarici </w:t>
      </w:r>
      <w:r w:rsidR="00EE6E7E">
        <w:rPr>
          <w:rFonts w:ascii="Times New Roman" w:hAnsi="Times New Roman" w:cs="Times New Roman"/>
          <w:sz w:val="28"/>
          <w:szCs w:val="28"/>
        </w:rPr>
        <w:t>amillərə</w:t>
      </w:r>
      <w:r w:rsidR="00EE6E7E" w:rsidRPr="001F7662">
        <w:rPr>
          <w:rFonts w:ascii="Times New Roman" w:hAnsi="Times New Roman" w:cs="Times New Roman"/>
          <w:sz w:val="28"/>
          <w:szCs w:val="28"/>
        </w:rPr>
        <w:t xml:space="preserve"> </w:t>
      </w:r>
      <w:r w:rsidRPr="001F7662">
        <w:rPr>
          <w:rFonts w:ascii="Times New Roman" w:hAnsi="Times New Roman" w:cs="Times New Roman"/>
          <w:sz w:val="28"/>
          <w:szCs w:val="28"/>
        </w:rPr>
        <w:t>əsaslanan tədris uzunmüddətli effekt vermir.</w:t>
      </w:r>
    </w:p>
    <w:p w14:paraId="222C5882" w14:textId="77777777" w:rsidR="001F7662" w:rsidRPr="001F7662" w:rsidRDefault="001F7662"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sidRPr="001F7662">
        <w:rPr>
          <w:rFonts w:ascii="Times New Roman" w:hAnsi="Times New Roman" w:cs="Times New Roman"/>
          <w:sz w:val="28"/>
          <w:szCs w:val="28"/>
        </w:rPr>
        <w:t xml:space="preserve">Xarici motivasiya uyğun pedaqoji şəraitdə mərhələli şəkildə </w:t>
      </w:r>
      <w:r w:rsidR="002A430C">
        <w:rPr>
          <w:rFonts w:ascii="Times New Roman" w:hAnsi="Times New Roman" w:cs="Times New Roman"/>
          <w:sz w:val="28"/>
          <w:szCs w:val="28"/>
        </w:rPr>
        <w:t>özününküləşdirilə</w:t>
      </w:r>
      <w:r w:rsidRPr="001F7662">
        <w:rPr>
          <w:rFonts w:ascii="Times New Roman" w:hAnsi="Times New Roman" w:cs="Times New Roman"/>
          <w:sz w:val="28"/>
          <w:szCs w:val="28"/>
        </w:rPr>
        <w:t xml:space="preserve"> bilər; </w:t>
      </w:r>
      <w:r w:rsidR="00251612">
        <w:rPr>
          <w:rFonts w:ascii="Times New Roman" w:hAnsi="Times New Roman" w:cs="Times New Roman"/>
          <w:sz w:val="28"/>
          <w:szCs w:val="28"/>
        </w:rPr>
        <w:t>təhsilalanlar</w:t>
      </w:r>
      <w:r w:rsidRPr="001F7662">
        <w:rPr>
          <w:rFonts w:ascii="Times New Roman" w:hAnsi="Times New Roman" w:cs="Times New Roman"/>
          <w:sz w:val="28"/>
          <w:szCs w:val="28"/>
        </w:rPr>
        <w:t xml:space="preserve"> tapşırıqların məqsədini anladıqda davranışlarını şəxsi dəyərləri ilə uyğunlaşdırırlar.</w:t>
      </w:r>
    </w:p>
    <w:p w14:paraId="1A4C37F0" w14:textId="78331A72" w:rsidR="001F7662" w:rsidRPr="001F7662" w:rsidRDefault="001F7662"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sidRPr="001F7662">
        <w:rPr>
          <w:rFonts w:ascii="Times New Roman" w:hAnsi="Times New Roman" w:cs="Times New Roman"/>
          <w:sz w:val="28"/>
          <w:szCs w:val="28"/>
        </w:rPr>
        <w:t xml:space="preserve">Müəllimin </w:t>
      </w:r>
      <w:r w:rsidR="002A430C">
        <w:rPr>
          <w:rFonts w:ascii="Times New Roman" w:hAnsi="Times New Roman" w:cs="Times New Roman"/>
          <w:sz w:val="28"/>
          <w:szCs w:val="28"/>
        </w:rPr>
        <w:t>muxtariyyət</w:t>
      </w:r>
      <w:r w:rsidR="00EB491C">
        <w:rPr>
          <w:rFonts w:ascii="Times New Roman" w:hAnsi="Times New Roman" w:cs="Times New Roman"/>
          <w:sz w:val="28"/>
          <w:szCs w:val="28"/>
        </w:rPr>
        <w:t>i</w:t>
      </w:r>
      <w:r w:rsidRPr="001F7662">
        <w:rPr>
          <w:rFonts w:ascii="Times New Roman" w:hAnsi="Times New Roman" w:cs="Times New Roman"/>
          <w:sz w:val="28"/>
          <w:szCs w:val="28"/>
        </w:rPr>
        <w:t xml:space="preserve"> dəstəkləy</w:t>
      </w:r>
      <w:r w:rsidR="00EB491C">
        <w:rPr>
          <w:rFonts w:ascii="Times New Roman" w:hAnsi="Times New Roman" w:cs="Times New Roman"/>
          <w:sz w:val="28"/>
          <w:szCs w:val="28"/>
        </w:rPr>
        <w:t>ən</w:t>
      </w:r>
      <w:r w:rsidRPr="001F7662">
        <w:rPr>
          <w:rFonts w:ascii="Times New Roman" w:hAnsi="Times New Roman" w:cs="Times New Roman"/>
          <w:sz w:val="28"/>
          <w:szCs w:val="28"/>
        </w:rPr>
        <w:t xml:space="preserve"> yanaşması (seçim imkanı verməsi, səbəbləri izah etməsi) </w:t>
      </w:r>
      <w:r w:rsidR="00251612">
        <w:rPr>
          <w:rFonts w:ascii="Times New Roman" w:hAnsi="Times New Roman" w:cs="Times New Roman"/>
          <w:sz w:val="28"/>
          <w:szCs w:val="28"/>
        </w:rPr>
        <w:t>təsilalanların</w:t>
      </w:r>
      <w:r w:rsidRPr="001F7662">
        <w:rPr>
          <w:rFonts w:ascii="Times New Roman" w:hAnsi="Times New Roman" w:cs="Times New Roman"/>
          <w:sz w:val="28"/>
          <w:szCs w:val="28"/>
        </w:rPr>
        <w:t xml:space="preserve"> öyrənməyə cəlb olunmasını artırır.</w:t>
      </w:r>
    </w:p>
    <w:p w14:paraId="790ABB50" w14:textId="77777777" w:rsidR="001F7662" w:rsidRPr="001F7662" w:rsidRDefault="001F7662"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sidRPr="001F7662">
        <w:rPr>
          <w:rFonts w:ascii="Times New Roman" w:hAnsi="Times New Roman" w:cs="Times New Roman"/>
          <w:sz w:val="28"/>
          <w:szCs w:val="28"/>
        </w:rPr>
        <w:t xml:space="preserve">Məlumatverici və dəstəkləyici </w:t>
      </w:r>
      <w:r w:rsidR="002A430C">
        <w:rPr>
          <w:rFonts w:ascii="Times New Roman" w:hAnsi="Times New Roman" w:cs="Times New Roman"/>
          <w:sz w:val="28"/>
          <w:szCs w:val="28"/>
        </w:rPr>
        <w:t xml:space="preserve">rəylər </w:t>
      </w:r>
      <w:r w:rsidR="00251612" w:rsidRPr="00251612">
        <w:rPr>
          <w:rFonts w:ascii="Times New Roman" w:hAnsi="Times New Roman" w:cs="Times New Roman"/>
          <w:sz w:val="28"/>
          <w:szCs w:val="28"/>
        </w:rPr>
        <w:t>təsilalanların</w:t>
      </w:r>
      <w:r w:rsidRPr="001F7662">
        <w:rPr>
          <w:rFonts w:ascii="Times New Roman" w:hAnsi="Times New Roman" w:cs="Times New Roman"/>
          <w:sz w:val="28"/>
          <w:szCs w:val="28"/>
        </w:rPr>
        <w:t xml:space="preserve"> səriştəlilik hissini gücləndirir, təzyiqedici və nəzarətedici </w:t>
      </w:r>
      <w:r w:rsidR="002A430C">
        <w:rPr>
          <w:rFonts w:ascii="Times New Roman" w:hAnsi="Times New Roman" w:cs="Times New Roman"/>
          <w:sz w:val="28"/>
          <w:szCs w:val="28"/>
        </w:rPr>
        <w:t>rəylər</w:t>
      </w:r>
      <w:r w:rsidRPr="001F7662">
        <w:rPr>
          <w:rFonts w:ascii="Times New Roman" w:hAnsi="Times New Roman" w:cs="Times New Roman"/>
          <w:sz w:val="28"/>
          <w:szCs w:val="28"/>
        </w:rPr>
        <w:t xml:space="preserve"> isə daxili motivasiyanı zəiflədir.</w:t>
      </w:r>
    </w:p>
    <w:p w14:paraId="2BC0F70E" w14:textId="1EE943BB" w:rsidR="001F7662" w:rsidRDefault="002A430C"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Muxtariyyət</w:t>
      </w:r>
      <w:r w:rsidR="001F7662" w:rsidRPr="001F7662">
        <w:rPr>
          <w:rFonts w:ascii="Times New Roman" w:hAnsi="Times New Roman" w:cs="Times New Roman"/>
          <w:sz w:val="28"/>
          <w:szCs w:val="28"/>
        </w:rPr>
        <w:t xml:space="preserve">, səriştəlilik və </w:t>
      </w:r>
      <w:r w:rsidR="00EB491C">
        <w:rPr>
          <w:rFonts w:ascii="Times New Roman" w:hAnsi="Times New Roman" w:cs="Times New Roman"/>
          <w:sz w:val="28"/>
          <w:szCs w:val="28"/>
        </w:rPr>
        <w:t>bağlılıq</w:t>
      </w:r>
      <w:r w:rsidR="001F7662" w:rsidRPr="001F7662">
        <w:rPr>
          <w:rFonts w:ascii="Times New Roman" w:hAnsi="Times New Roman" w:cs="Times New Roman"/>
          <w:sz w:val="28"/>
          <w:szCs w:val="28"/>
        </w:rPr>
        <w:t xml:space="preserve"> ehtiyacları ödənmədikdə şagirdlər</w:t>
      </w:r>
      <w:r w:rsidR="00EB491C">
        <w:rPr>
          <w:rFonts w:ascii="Times New Roman" w:hAnsi="Times New Roman" w:cs="Times New Roman"/>
          <w:sz w:val="28"/>
          <w:szCs w:val="28"/>
        </w:rPr>
        <w:t>in</w:t>
      </w:r>
      <w:r w:rsidR="001F7662" w:rsidRPr="001F7662">
        <w:rPr>
          <w:rFonts w:ascii="Times New Roman" w:hAnsi="Times New Roman" w:cs="Times New Roman"/>
          <w:sz w:val="28"/>
          <w:szCs w:val="28"/>
        </w:rPr>
        <w:t xml:space="preserve"> motivasiya</w:t>
      </w:r>
      <w:r w:rsidR="00EB491C">
        <w:rPr>
          <w:rFonts w:ascii="Times New Roman" w:hAnsi="Times New Roman" w:cs="Times New Roman"/>
          <w:sz w:val="28"/>
          <w:szCs w:val="28"/>
        </w:rPr>
        <w:t>sının</w:t>
      </w:r>
      <w:r w:rsidR="001F7662" w:rsidRPr="001F7662">
        <w:rPr>
          <w:rFonts w:ascii="Times New Roman" w:hAnsi="Times New Roman" w:cs="Times New Roman"/>
          <w:sz w:val="28"/>
          <w:szCs w:val="28"/>
        </w:rPr>
        <w:t xml:space="preserve"> azalması və məktəbdən uzaqlaşma</w:t>
      </w:r>
      <w:r w:rsidR="00EB491C">
        <w:rPr>
          <w:rFonts w:ascii="Times New Roman" w:hAnsi="Times New Roman" w:cs="Times New Roman"/>
          <w:sz w:val="28"/>
          <w:szCs w:val="28"/>
        </w:rPr>
        <w:t>sı</w:t>
      </w:r>
      <w:r w:rsidR="001F7662" w:rsidRPr="001F7662">
        <w:rPr>
          <w:rFonts w:ascii="Times New Roman" w:hAnsi="Times New Roman" w:cs="Times New Roman"/>
          <w:sz w:val="28"/>
          <w:szCs w:val="28"/>
        </w:rPr>
        <w:t xml:space="preserve"> riski artır.</w:t>
      </w:r>
    </w:p>
    <w:p w14:paraId="24D2ABD4" w14:textId="77777777" w:rsidR="008601C9" w:rsidRPr="008601C9" w:rsidRDefault="008601C9" w:rsidP="00583CBC">
      <w:pPr>
        <w:pStyle w:val="ListParagraph"/>
        <w:numPr>
          <w:ilvl w:val="0"/>
          <w:numId w:val="1"/>
        </w:numPr>
        <w:spacing w:after="0" w:line="360" w:lineRule="auto"/>
        <w:ind w:left="0" w:firstLine="567"/>
        <w:jc w:val="both"/>
        <w:rPr>
          <w:rFonts w:ascii="Times New Roman" w:hAnsi="Times New Roman" w:cs="Times New Roman"/>
          <w:sz w:val="28"/>
          <w:szCs w:val="28"/>
        </w:rPr>
      </w:pPr>
      <w:r w:rsidRPr="008601C9">
        <w:rPr>
          <w:rFonts w:ascii="Times New Roman" w:hAnsi="Times New Roman" w:cs="Times New Roman"/>
          <w:sz w:val="28"/>
          <w:szCs w:val="28"/>
        </w:rPr>
        <w:t xml:space="preserve">Müəllimin “Bunu etməlisən” əvəzinə, “Bunu etsən, bu bacarığını inkişaf etdirə bilərsən” kimi </w:t>
      </w:r>
      <w:r>
        <w:rPr>
          <w:rFonts w:ascii="Times New Roman" w:hAnsi="Times New Roman" w:cs="Times New Roman"/>
          <w:sz w:val="28"/>
          <w:szCs w:val="28"/>
        </w:rPr>
        <w:t>ifadələrdən</w:t>
      </w:r>
      <w:r w:rsidRPr="008601C9">
        <w:rPr>
          <w:rFonts w:ascii="Times New Roman" w:hAnsi="Times New Roman" w:cs="Times New Roman"/>
          <w:sz w:val="28"/>
          <w:szCs w:val="28"/>
        </w:rPr>
        <w:t xml:space="preserve"> istifadə etməsi, həmçinin səhvləri cəza obyekti deyil, öyrənmə üçün fürsət kimi təqdim etməsi şagirdlərin motivasiyasını və öyrənməyə müsbət münasibətini gücləndirir.</w:t>
      </w:r>
    </w:p>
    <w:p w14:paraId="4116B264" w14:textId="07DD957F" w:rsidR="00957708" w:rsidRPr="00957708" w:rsidRDefault="00957708" w:rsidP="00583CBC">
      <w:pPr>
        <w:spacing w:after="0" w:line="360" w:lineRule="auto"/>
        <w:ind w:firstLine="567"/>
        <w:jc w:val="both"/>
        <w:rPr>
          <w:rFonts w:ascii="Times New Roman" w:hAnsi="Times New Roman" w:cs="Times New Roman"/>
          <w:sz w:val="28"/>
          <w:szCs w:val="28"/>
        </w:rPr>
      </w:pPr>
      <w:r w:rsidRPr="00957708">
        <w:rPr>
          <w:rFonts w:ascii="Times New Roman" w:hAnsi="Times New Roman" w:cs="Times New Roman"/>
          <w:sz w:val="28"/>
          <w:szCs w:val="28"/>
        </w:rPr>
        <w:t xml:space="preserve">Bununla yanaşı, Deci və Ryan </w:t>
      </w:r>
      <w:r w:rsidR="00251612">
        <w:rPr>
          <w:rFonts w:ascii="Times New Roman" w:hAnsi="Times New Roman" w:cs="Times New Roman"/>
          <w:sz w:val="28"/>
          <w:szCs w:val="28"/>
        </w:rPr>
        <w:t>Orqanizm</w:t>
      </w:r>
      <w:r w:rsidR="00EB491C">
        <w:rPr>
          <w:rFonts w:ascii="Times New Roman" w:hAnsi="Times New Roman" w:cs="Times New Roman"/>
          <w:sz w:val="28"/>
          <w:szCs w:val="28"/>
        </w:rPr>
        <w:t>lərin</w:t>
      </w:r>
      <w:r w:rsidR="00251612">
        <w:rPr>
          <w:rFonts w:ascii="Times New Roman" w:hAnsi="Times New Roman" w:cs="Times New Roman"/>
          <w:sz w:val="28"/>
          <w:szCs w:val="28"/>
        </w:rPr>
        <w:t xml:space="preserve"> </w:t>
      </w:r>
      <w:r w:rsidR="002A430C">
        <w:rPr>
          <w:rFonts w:ascii="Times New Roman" w:hAnsi="Times New Roman" w:cs="Times New Roman"/>
          <w:sz w:val="28"/>
          <w:szCs w:val="28"/>
        </w:rPr>
        <w:t>İ</w:t>
      </w:r>
      <w:r w:rsidR="00251612">
        <w:rPr>
          <w:rFonts w:ascii="Times New Roman" w:hAnsi="Times New Roman" w:cs="Times New Roman"/>
          <w:sz w:val="28"/>
          <w:szCs w:val="28"/>
        </w:rPr>
        <w:t xml:space="preserve">nteqrasiya </w:t>
      </w:r>
      <w:r w:rsidR="002A430C">
        <w:rPr>
          <w:rFonts w:ascii="Times New Roman" w:hAnsi="Times New Roman" w:cs="Times New Roman"/>
          <w:sz w:val="28"/>
          <w:szCs w:val="28"/>
        </w:rPr>
        <w:t>N</w:t>
      </w:r>
      <w:r w:rsidRPr="00957708">
        <w:rPr>
          <w:rFonts w:ascii="Times New Roman" w:hAnsi="Times New Roman" w:cs="Times New Roman"/>
          <w:sz w:val="28"/>
          <w:szCs w:val="28"/>
        </w:rPr>
        <w:t xml:space="preserve">əzəriyyəsi (Organismic Integration Theory) komponentinə əsaslanaraq vurğulayırlar ki, xarici motivasiya tamamilə qeyri-effektiv hesab edilə bilməz. Əksinə, uyğun sosial və pedaqoji şəraitdə xarici motivasiya müxtəlif səviyyələrdə </w:t>
      </w:r>
      <w:r w:rsidR="003F7A76">
        <w:rPr>
          <w:rFonts w:ascii="Times New Roman" w:hAnsi="Times New Roman" w:cs="Times New Roman"/>
          <w:sz w:val="28"/>
          <w:szCs w:val="28"/>
        </w:rPr>
        <w:t xml:space="preserve">özününküləşdirilə </w:t>
      </w:r>
      <w:r w:rsidRPr="00957708">
        <w:rPr>
          <w:rFonts w:ascii="Times New Roman" w:hAnsi="Times New Roman" w:cs="Times New Roman"/>
          <w:sz w:val="28"/>
          <w:szCs w:val="28"/>
        </w:rPr>
        <w:t>bilər. Məsələn, şagird ilkin mərhələdə tapşırığı yalnız qiymət almaq məqsədilə yerinə yetirsə də, zaman keçdikcə bu fəaliyyətin şəxsi inkişaf və öyrənmə baxımından faydasını dərk edərək</w:t>
      </w:r>
      <w:r w:rsidR="00251612">
        <w:rPr>
          <w:rFonts w:ascii="Times New Roman" w:hAnsi="Times New Roman" w:cs="Times New Roman"/>
          <w:sz w:val="28"/>
          <w:szCs w:val="28"/>
        </w:rPr>
        <w:t>,</w:t>
      </w:r>
      <w:r w:rsidRPr="00957708">
        <w:rPr>
          <w:rFonts w:ascii="Times New Roman" w:hAnsi="Times New Roman" w:cs="Times New Roman"/>
          <w:sz w:val="28"/>
          <w:szCs w:val="28"/>
        </w:rPr>
        <w:t xml:space="preserve"> davranışı öz dəyərləri və məqsədləri ilə uyğunlaşdıra bilər.</w:t>
      </w:r>
    </w:p>
    <w:p w14:paraId="1EC68005" w14:textId="4F7CAFF3" w:rsidR="00EC1EF1" w:rsidRPr="00EC1EF1" w:rsidRDefault="00A84A40" w:rsidP="00583CBC">
      <w:pPr>
        <w:spacing w:after="0" w:line="360" w:lineRule="auto"/>
        <w:ind w:firstLine="567"/>
        <w:jc w:val="both"/>
        <w:rPr>
          <w:rFonts w:ascii="Times New Roman" w:hAnsi="Times New Roman" w:cs="Times New Roman"/>
          <w:sz w:val="28"/>
          <w:szCs w:val="28"/>
        </w:rPr>
      </w:pPr>
      <w:r w:rsidRPr="00A84A40">
        <w:rPr>
          <w:rFonts w:ascii="Times New Roman" w:hAnsi="Times New Roman" w:cs="Times New Roman"/>
          <w:sz w:val="28"/>
          <w:szCs w:val="28"/>
        </w:rPr>
        <w:t xml:space="preserve">Tədqiqatçılar bildirirlər ki, </w:t>
      </w:r>
      <w:r w:rsidR="00EE6E7E">
        <w:rPr>
          <w:rFonts w:ascii="Times New Roman" w:hAnsi="Times New Roman" w:cs="Times New Roman"/>
          <w:sz w:val="28"/>
          <w:szCs w:val="28"/>
        </w:rPr>
        <w:t>ö</w:t>
      </w:r>
      <w:r w:rsidR="00EE6E7E" w:rsidRPr="00A84A40">
        <w:rPr>
          <w:rFonts w:ascii="Times New Roman" w:hAnsi="Times New Roman" w:cs="Times New Roman"/>
          <w:sz w:val="28"/>
          <w:szCs w:val="28"/>
        </w:rPr>
        <w:t>zünü</w:t>
      </w:r>
      <w:r w:rsidR="00EB491C">
        <w:rPr>
          <w:rFonts w:ascii="Times New Roman" w:hAnsi="Times New Roman" w:cs="Times New Roman"/>
          <w:sz w:val="28"/>
          <w:szCs w:val="28"/>
        </w:rPr>
        <w:t xml:space="preserve"> </w:t>
      </w:r>
      <w:r w:rsidRPr="00A84A40">
        <w:rPr>
          <w:rFonts w:ascii="Times New Roman" w:hAnsi="Times New Roman" w:cs="Times New Roman"/>
          <w:sz w:val="28"/>
          <w:szCs w:val="28"/>
        </w:rPr>
        <w:t>müəyyənetmə nəzəriyyəsinin mini</w:t>
      </w:r>
      <w:r>
        <w:rPr>
          <w:rFonts w:ascii="Times New Roman" w:hAnsi="Times New Roman" w:cs="Times New Roman"/>
          <w:sz w:val="28"/>
          <w:szCs w:val="28"/>
        </w:rPr>
        <w:t xml:space="preserve"> </w:t>
      </w:r>
      <w:r w:rsidRPr="00A84A40">
        <w:rPr>
          <w:rFonts w:ascii="Times New Roman" w:hAnsi="Times New Roman" w:cs="Times New Roman"/>
          <w:sz w:val="28"/>
          <w:szCs w:val="28"/>
        </w:rPr>
        <w:t xml:space="preserve">nəzəriyyələrindən biri olan </w:t>
      </w:r>
      <w:r w:rsidR="00EE6E7E">
        <w:rPr>
          <w:rFonts w:ascii="Times New Roman" w:hAnsi="Times New Roman" w:cs="Times New Roman"/>
          <w:sz w:val="28"/>
          <w:szCs w:val="28"/>
        </w:rPr>
        <w:t>k</w:t>
      </w:r>
      <w:r w:rsidR="00EE6E7E" w:rsidRPr="00A84A40">
        <w:rPr>
          <w:rFonts w:ascii="Times New Roman" w:hAnsi="Times New Roman" w:cs="Times New Roman"/>
          <w:sz w:val="28"/>
          <w:szCs w:val="28"/>
        </w:rPr>
        <w:t xml:space="preserve">oqnitiv </w:t>
      </w:r>
      <w:r w:rsidRPr="00A84A40">
        <w:rPr>
          <w:rFonts w:ascii="Times New Roman" w:hAnsi="Times New Roman" w:cs="Times New Roman"/>
          <w:sz w:val="28"/>
          <w:szCs w:val="28"/>
        </w:rPr>
        <w:t xml:space="preserve">qiymətləndirmə nəzəriyyəsinə görə, daxili motivasiya böyük </w:t>
      </w:r>
      <w:r w:rsidR="00EB491C">
        <w:rPr>
          <w:rFonts w:ascii="Times New Roman" w:hAnsi="Times New Roman" w:cs="Times New Roman"/>
          <w:sz w:val="28"/>
          <w:szCs w:val="28"/>
        </w:rPr>
        <w:t>miqyasda</w:t>
      </w:r>
      <w:r w:rsidR="00EB491C" w:rsidRPr="00A84A40">
        <w:rPr>
          <w:rFonts w:ascii="Times New Roman" w:hAnsi="Times New Roman" w:cs="Times New Roman"/>
          <w:sz w:val="28"/>
          <w:szCs w:val="28"/>
        </w:rPr>
        <w:t xml:space="preserve"> </w:t>
      </w:r>
      <w:r w:rsidRPr="00A84A40">
        <w:rPr>
          <w:rFonts w:ascii="Times New Roman" w:hAnsi="Times New Roman" w:cs="Times New Roman"/>
          <w:sz w:val="28"/>
          <w:szCs w:val="28"/>
        </w:rPr>
        <w:t>sosial və pedaqoji mühitdən asılıdır</w:t>
      </w:r>
      <w:r w:rsidR="00957708" w:rsidRPr="00957708">
        <w:rPr>
          <w:rFonts w:ascii="Times New Roman" w:hAnsi="Times New Roman" w:cs="Times New Roman"/>
          <w:sz w:val="28"/>
          <w:szCs w:val="28"/>
        </w:rPr>
        <w:t>. Onların fikrincə, müə</w:t>
      </w:r>
      <w:r w:rsidR="003F7A76">
        <w:rPr>
          <w:rFonts w:ascii="Times New Roman" w:hAnsi="Times New Roman" w:cs="Times New Roman"/>
          <w:sz w:val="28"/>
          <w:szCs w:val="28"/>
        </w:rPr>
        <w:t>llimin rəyləri</w:t>
      </w:r>
      <w:r w:rsidR="00957708" w:rsidRPr="00957708">
        <w:rPr>
          <w:rFonts w:ascii="Times New Roman" w:hAnsi="Times New Roman" w:cs="Times New Roman"/>
          <w:sz w:val="28"/>
          <w:szCs w:val="28"/>
        </w:rPr>
        <w:t xml:space="preserve">, istifadə etdiyi kommunikasiya dili və sinifdə formalaşdırdığı </w:t>
      </w:r>
      <w:r w:rsidR="00957708" w:rsidRPr="00957708">
        <w:rPr>
          <w:rFonts w:ascii="Times New Roman" w:hAnsi="Times New Roman" w:cs="Times New Roman"/>
          <w:sz w:val="28"/>
          <w:szCs w:val="28"/>
        </w:rPr>
        <w:lastRenderedPageBreak/>
        <w:t xml:space="preserve">psixoloji iqlim şagirdlərin </w:t>
      </w:r>
      <w:r w:rsidR="00316DD8">
        <w:rPr>
          <w:rFonts w:ascii="Times New Roman" w:hAnsi="Times New Roman" w:cs="Times New Roman"/>
          <w:sz w:val="28"/>
          <w:szCs w:val="28"/>
        </w:rPr>
        <w:t>muxtariyyət</w:t>
      </w:r>
      <w:r w:rsidR="00957708" w:rsidRPr="00957708">
        <w:rPr>
          <w:rFonts w:ascii="Times New Roman" w:hAnsi="Times New Roman" w:cs="Times New Roman"/>
          <w:sz w:val="28"/>
          <w:szCs w:val="28"/>
        </w:rPr>
        <w:t xml:space="preserve"> və səriştəlilik hissini ya gücləndirə, ya da zəiflədə bilər. Xüsusilə, dəstəkləyici və məlumatverici </w:t>
      </w:r>
      <w:r w:rsidR="003F7A76">
        <w:rPr>
          <w:rFonts w:ascii="Times New Roman" w:hAnsi="Times New Roman" w:cs="Times New Roman"/>
          <w:sz w:val="28"/>
          <w:szCs w:val="28"/>
        </w:rPr>
        <w:t>rəylər</w:t>
      </w:r>
      <w:r w:rsidR="00957708" w:rsidRPr="00957708">
        <w:rPr>
          <w:rFonts w:ascii="Times New Roman" w:hAnsi="Times New Roman" w:cs="Times New Roman"/>
          <w:sz w:val="28"/>
          <w:szCs w:val="28"/>
        </w:rPr>
        <w:t xml:space="preserve"> daxili motivasiyanı artırdığı halda, təzyiq və nəzarət yanaşmalar</w:t>
      </w:r>
      <w:r w:rsidR="00EB491C">
        <w:rPr>
          <w:rFonts w:ascii="Times New Roman" w:hAnsi="Times New Roman" w:cs="Times New Roman"/>
          <w:sz w:val="28"/>
          <w:szCs w:val="28"/>
        </w:rPr>
        <w:t>ı</w:t>
      </w:r>
      <w:r w:rsidR="00957708" w:rsidRPr="00957708">
        <w:rPr>
          <w:rFonts w:ascii="Times New Roman" w:hAnsi="Times New Roman" w:cs="Times New Roman"/>
          <w:sz w:val="28"/>
          <w:szCs w:val="28"/>
        </w:rPr>
        <w:t xml:space="preserve"> bu motivasiyanın azalmasına səbəb ola bilər.</w:t>
      </w:r>
      <w:r w:rsidR="00957708">
        <w:rPr>
          <w:rFonts w:ascii="Times New Roman" w:hAnsi="Times New Roman" w:cs="Times New Roman"/>
          <w:sz w:val="28"/>
          <w:szCs w:val="28"/>
        </w:rPr>
        <w:t xml:space="preserve"> </w:t>
      </w:r>
      <w:r w:rsidR="00EC1EF1" w:rsidRPr="00EC1EF1">
        <w:rPr>
          <w:rFonts w:ascii="Times New Roman" w:hAnsi="Times New Roman" w:cs="Times New Roman"/>
          <w:sz w:val="28"/>
          <w:szCs w:val="28"/>
        </w:rPr>
        <w:t xml:space="preserve">Bu səbəbdən </w:t>
      </w:r>
      <w:r w:rsidR="00EB491C">
        <w:rPr>
          <w:rFonts w:ascii="Times New Roman" w:hAnsi="Times New Roman" w:cs="Times New Roman"/>
          <w:sz w:val="28"/>
          <w:szCs w:val="28"/>
        </w:rPr>
        <w:t>ö</w:t>
      </w:r>
      <w:r w:rsidR="00EB491C" w:rsidRPr="00EF0B05">
        <w:rPr>
          <w:rFonts w:ascii="Times New Roman" w:hAnsi="Times New Roman" w:cs="Times New Roman"/>
          <w:sz w:val="28"/>
          <w:szCs w:val="28"/>
        </w:rPr>
        <w:t>zünü</w:t>
      </w:r>
      <w:r w:rsidR="00EB491C">
        <w:rPr>
          <w:rFonts w:ascii="Times New Roman" w:hAnsi="Times New Roman" w:cs="Times New Roman"/>
          <w:sz w:val="28"/>
          <w:szCs w:val="28"/>
        </w:rPr>
        <w:t xml:space="preserve"> </w:t>
      </w:r>
      <w:r w:rsidR="00EF0B05" w:rsidRPr="00EF0B05">
        <w:rPr>
          <w:rFonts w:ascii="Times New Roman" w:hAnsi="Times New Roman" w:cs="Times New Roman"/>
          <w:sz w:val="28"/>
          <w:szCs w:val="28"/>
        </w:rPr>
        <w:t>müəyyənetmə nəzəriyyəsi</w:t>
      </w:r>
      <w:r w:rsidR="00EF0B05">
        <w:rPr>
          <w:rFonts w:ascii="Times New Roman" w:hAnsi="Times New Roman" w:cs="Times New Roman"/>
          <w:sz w:val="28"/>
          <w:szCs w:val="28"/>
        </w:rPr>
        <w:t>nə</w:t>
      </w:r>
      <w:r w:rsidR="00EF0B05" w:rsidRPr="00EF0B05">
        <w:rPr>
          <w:rFonts w:ascii="Times New Roman" w:hAnsi="Times New Roman" w:cs="Times New Roman"/>
          <w:sz w:val="28"/>
          <w:szCs w:val="28"/>
        </w:rPr>
        <w:t xml:space="preserve"> </w:t>
      </w:r>
      <w:r w:rsidR="00EC1EF1" w:rsidRPr="00EC1EF1">
        <w:rPr>
          <w:rFonts w:ascii="Times New Roman" w:hAnsi="Times New Roman" w:cs="Times New Roman"/>
          <w:sz w:val="28"/>
          <w:szCs w:val="28"/>
        </w:rPr>
        <w:t xml:space="preserve">əsaslanan tədris modelləri müəllimlərdən daha çox </w:t>
      </w:r>
      <w:r w:rsidR="003F7A76">
        <w:rPr>
          <w:rFonts w:ascii="Times New Roman" w:hAnsi="Times New Roman" w:cs="Times New Roman"/>
          <w:sz w:val="28"/>
          <w:szCs w:val="28"/>
        </w:rPr>
        <w:t>muxtariyyət</w:t>
      </w:r>
      <w:r w:rsidR="00EB491C">
        <w:rPr>
          <w:rFonts w:ascii="Times New Roman" w:hAnsi="Times New Roman" w:cs="Times New Roman"/>
          <w:sz w:val="28"/>
          <w:szCs w:val="28"/>
        </w:rPr>
        <w:t>i</w:t>
      </w:r>
      <w:r w:rsidR="00EC1EF1" w:rsidRPr="00EC1EF1">
        <w:rPr>
          <w:rFonts w:ascii="Times New Roman" w:hAnsi="Times New Roman" w:cs="Times New Roman"/>
          <w:sz w:val="28"/>
          <w:szCs w:val="28"/>
        </w:rPr>
        <w:t xml:space="preserve"> dəstəkləy</w:t>
      </w:r>
      <w:r w:rsidR="00EB491C">
        <w:rPr>
          <w:rFonts w:ascii="Times New Roman" w:hAnsi="Times New Roman" w:cs="Times New Roman"/>
          <w:sz w:val="28"/>
          <w:szCs w:val="28"/>
        </w:rPr>
        <w:t>ən</w:t>
      </w:r>
      <w:r w:rsidR="00EC1EF1" w:rsidRPr="00EC1EF1">
        <w:rPr>
          <w:rFonts w:ascii="Times New Roman" w:hAnsi="Times New Roman" w:cs="Times New Roman"/>
          <w:sz w:val="28"/>
          <w:szCs w:val="28"/>
        </w:rPr>
        <w:t xml:space="preserve"> yanaşma tələb edir.</w:t>
      </w:r>
    </w:p>
    <w:p w14:paraId="402A038D" w14:textId="438FDA18" w:rsidR="00EC1EF1" w:rsidRPr="00EC1EF1" w:rsidRDefault="00EF0B05" w:rsidP="00583CBC">
      <w:pPr>
        <w:spacing w:after="0" w:line="360" w:lineRule="auto"/>
        <w:ind w:firstLine="567"/>
        <w:jc w:val="both"/>
        <w:rPr>
          <w:rFonts w:ascii="Times New Roman" w:hAnsi="Times New Roman" w:cs="Times New Roman"/>
          <w:sz w:val="28"/>
          <w:szCs w:val="28"/>
        </w:rPr>
      </w:pPr>
      <w:r w:rsidRPr="00EF0B05">
        <w:rPr>
          <w:rFonts w:ascii="Times New Roman" w:hAnsi="Times New Roman" w:cs="Times New Roman"/>
          <w:sz w:val="28"/>
          <w:szCs w:val="28"/>
        </w:rPr>
        <w:t>Özünü</w:t>
      </w:r>
      <w:r w:rsidR="00EB491C">
        <w:rPr>
          <w:rFonts w:ascii="Times New Roman" w:hAnsi="Times New Roman" w:cs="Times New Roman"/>
          <w:sz w:val="28"/>
          <w:szCs w:val="28"/>
        </w:rPr>
        <w:t xml:space="preserve"> </w:t>
      </w:r>
      <w:r w:rsidRPr="00EF0B05">
        <w:rPr>
          <w:rFonts w:ascii="Times New Roman" w:hAnsi="Times New Roman" w:cs="Times New Roman"/>
          <w:sz w:val="28"/>
          <w:szCs w:val="28"/>
        </w:rPr>
        <w:t>müəyyənetmə nəzəriyyəsi</w:t>
      </w:r>
      <w:r>
        <w:rPr>
          <w:rFonts w:ascii="Times New Roman" w:hAnsi="Times New Roman" w:cs="Times New Roman"/>
          <w:sz w:val="28"/>
          <w:szCs w:val="28"/>
        </w:rPr>
        <w:t>nə</w:t>
      </w:r>
      <w:r w:rsidRPr="00EF0B05">
        <w:rPr>
          <w:rFonts w:ascii="Times New Roman" w:hAnsi="Times New Roman" w:cs="Times New Roman"/>
          <w:sz w:val="28"/>
          <w:szCs w:val="28"/>
        </w:rPr>
        <w:t xml:space="preserve"> </w:t>
      </w:r>
      <w:r w:rsidR="00EC1EF1" w:rsidRPr="00EC1EF1">
        <w:rPr>
          <w:rFonts w:ascii="Times New Roman" w:hAnsi="Times New Roman" w:cs="Times New Roman"/>
          <w:sz w:val="28"/>
          <w:szCs w:val="28"/>
        </w:rPr>
        <w:t xml:space="preserve">görə, təhsil yalnız biliyin ötürülməsi deyil, həm də sosial münasibətlər sistemidir. </w:t>
      </w:r>
      <w:r w:rsidR="00EB491C">
        <w:rPr>
          <w:rFonts w:ascii="Times New Roman" w:hAnsi="Times New Roman" w:cs="Times New Roman"/>
          <w:sz w:val="28"/>
          <w:szCs w:val="28"/>
        </w:rPr>
        <w:t>Bağlılıq</w:t>
      </w:r>
      <w:r w:rsidR="00EC1EF1" w:rsidRPr="00EC1EF1">
        <w:rPr>
          <w:rFonts w:ascii="Times New Roman" w:hAnsi="Times New Roman" w:cs="Times New Roman"/>
          <w:sz w:val="28"/>
          <w:szCs w:val="28"/>
        </w:rPr>
        <w:t xml:space="preserve"> ehtiyacı xüsusilə məktəb və universitet mühitində mühüm rol oynayır. </w:t>
      </w:r>
      <w:r w:rsidR="00DB610D">
        <w:rPr>
          <w:rFonts w:ascii="Times New Roman" w:hAnsi="Times New Roman" w:cs="Times New Roman"/>
          <w:sz w:val="28"/>
          <w:szCs w:val="28"/>
        </w:rPr>
        <w:t>Təhsilverən-təhsilalan</w:t>
      </w:r>
      <w:r w:rsidR="00EC1EF1" w:rsidRPr="00EC1EF1">
        <w:rPr>
          <w:rFonts w:ascii="Times New Roman" w:hAnsi="Times New Roman" w:cs="Times New Roman"/>
          <w:sz w:val="28"/>
          <w:szCs w:val="28"/>
        </w:rPr>
        <w:t xml:space="preserve"> münasibətlərinin müsbət və dəstəkləyici olması, yaşıdlar arasında əməkdaşlıq və hörmət mühitinin yaradılması öyrənmə prosesini gücləndirir.</w:t>
      </w:r>
    </w:p>
    <w:p w14:paraId="26D719DB" w14:textId="310D9261" w:rsidR="00DB610D" w:rsidRDefault="00D927A3" w:rsidP="00583CBC">
      <w:pPr>
        <w:spacing w:after="0" w:line="360" w:lineRule="auto"/>
        <w:ind w:firstLine="567"/>
        <w:jc w:val="both"/>
        <w:rPr>
          <w:rFonts w:ascii="Times New Roman" w:hAnsi="Times New Roman" w:cs="Times New Roman"/>
          <w:sz w:val="28"/>
          <w:szCs w:val="28"/>
        </w:rPr>
      </w:pPr>
      <w:r w:rsidRPr="00D927A3">
        <w:rPr>
          <w:rFonts w:ascii="Times New Roman" w:hAnsi="Times New Roman" w:cs="Times New Roman"/>
          <w:sz w:val="28"/>
          <w:szCs w:val="28"/>
        </w:rPr>
        <w:t xml:space="preserve">Araşdırmalar göstərir ki, şagird özünü sinifdə qəbul olunmuş və dəyərli hiss etdikdə dərslərə marağı artır və məktəbdən uzaqlaşma riski azalır. Məsələn, müəllimin şagirdin fikrini dinləməsi, səylərini qiymətləndirməsi və onu sinifdə aktiv iştirakçı kimi görməsi şagirdin motivasiyasını gücləndirir. Bu nəticələr </w:t>
      </w:r>
      <w:r w:rsidR="00EB491C">
        <w:rPr>
          <w:rFonts w:ascii="Times New Roman" w:hAnsi="Times New Roman" w:cs="Times New Roman"/>
          <w:sz w:val="28"/>
          <w:szCs w:val="28"/>
        </w:rPr>
        <w:t>ö</w:t>
      </w:r>
      <w:r w:rsidR="00EB491C" w:rsidRPr="00D927A3">
        <w:rPr>
          <w:rFonts w:ascii="Times New Roman" w:hAnsi="Times New Roman" w:cs="Times New Roman"/>
          <w:sz w:val="28"/>
          <w:szCs w:val="28"/>
        </w:rPr>
        <w:t>zünü</w:t>
      </w:r>
      <w:r w:rsidR="0017578A">
        <w:rPr>
          <w:rFonts w:ascii="Times New Roman" w:hAnsi="Times New Roman" w:cs="Times New Roman"/>
          <w:sz w:val="28"/>
          <w:szCs w:val="28"/>
        </w:rPr>
        <w:t xml:space="preserve"> </w:t>
      </w:r>
      <w:r w:rsidRPr="00D927A3">
        <w:rPr>
          <w:rFonts w:ascii="Times New Roman" w:hAnsi="Times New Roman" w:cs="Times New Roman"/>
          <w:sz w:val="28"/>
          <w:szCs w:val="28"/>
        </w:rPr>
        <w:t>müəyyənetmə nəzəriyyəsinin sosial mühitin motivasiya üzərində mühüm rol oynadığını vurğulayan əsas fikirləri ilə üst-üstə</w:t>
      </w:r>
      <w:r w:rsidR="00DB610D">
        <w:rPr>
          <w:rFonts w:ascii="Times New Roman" w:hAnsi="Times New Roman" w:cs="Times New Roman"/>
          <w:sz w:val="28"/>
          <w:szCs w:val="28"/>
        </w:rPr>
        <w:t xml:space="preserve"> düşür.</w:t>
      </w:r>
    </w:p>
    <w:p w14:paraId="2507B409" w14:textId="11545113" w:rsidR="00D927A3" w:rsidRPr="00D927A3" w:rsidRDefault="00D927A3" w:rsidP="00583CBC">
      <w:pPr>
        <w:spacing w:after="0" w:line="360" w:lineRule="auto"/>
        <w:ind w:firstLine="567"/>
        <w:jc w:val="both"/>
        <w:rPr>
          <w:rFonts w:ascii="Times New Roman" w:hAnsi="Times New Roman" w:cs="Times New Roman"/>
          <w:sz w:val="28"/>
          <w:szCs w:val="28"/>
        </w:rPr>
      </w:pPr>
      <w:r w:rsidRPr="00D927A3">
        <w:rPr>
          <w:rFonts w:ascii="Times New Roman" w:hAnsi="Times New Roman" w:cs="Times New Roman"/>
          <w:sz w:val="28"/>
          <w:szCs w:val="28"/>
        </w:rPr>
        <w:t>Nəzəriyyənin prinsipləri müasir təhsil metodları ilə də sıx bağlıdır. Xüsusilə oyun</w:t>
      </w:r>
      <w:r w:rsidR="00DB610D">
        <w:rPr>
          <w:rFonts w:ascii="Times New Roman" w:hAnsi="Times New Roman" w:cs="Times New Roman"/>
          <w:sz w:val="28"/>
          <w:szCs w:val="28"/>
        </w:rPr>
        <w:t xml:space="preserve"> </w:t>
      </w:r>
      <w:r w:rsidRPr="00D927A3">
        <w:rPr>
          <w:rFonts w:ascii="Times New Roman" w:hAnsi="Times New Roman" w:cs="Times New Roman"/>
          <w:sz w:val="28"/>
          <w:szCs w:val="28"/>
        </w:rPr>
        <w:t xml:space="preserve">əsaslı təlim, layihə əsaslı öyrənmə və şagirdyönlü pedaqogika bu yanaşmanı praktikada uğurla tətbiq edir. Məsələn, şagirdə mövzu seçimi verildikdə onun </w:t>
      </w:r>
      <w:r w:rsidR="00D6450F">
        <w:rPr>
          <w:rFonts w:ascii="Times New Roman" w:hAnsi="Times New Roman" w:cs="Times New Roman"/>
          <w:sz w:val="28"/>
          <w:szCs w:val="28"/>
        </w:rPr>
        <w:t>muxtariyyət</w:t>
      </w:r>
      <w:r w:rsidRPr="00D927A3">
        <w:rPr>
          <w:rFonts w:ascii="Times New Roman" w:hAnsi="Times New Roman" w:cs="Times New Roman"/>
          <w:sz w:val="28"/>
          <w:szCs w:val="28"/>
        </w:rPr>
        <w:t xml:space="preserve"> hissi artır; tapşırıqlar nə çox asan, nə də həddindən artıq çətin olduqda şagird özünü bacarıqlı hiss edir; qrup işləri və birgə layihələr isə şagirdlər arasında </w:t>
      </w:r>
      <w:r w:rsidR="00EB491C">
        <w:rPr>
          <w:rFonts w:ascii="Times New Roman" w:hAnsi="Times New Roman" w:cs="Times New Roman"/>
          <w:sz w:val="28"/>
          <w:szCs w:val="28"/>
        </w:rPr>
        <w:t>bağlılığı</w:t>
      </w:r>
      <w:r w:rsidR="00EB491C" w:rsidRPr="00D927A3">
        <w:rPr>
          <w:rFonts w:ascii="Times New Roman" w:hAnsi="Times New Roman" w:cs="Times New Roman"/>
          <w:sz w:val="28"/>
          <w:szCs w:val="28"/>
        </w:rPr>
        <w:t xml:space="preserve"> </w:t>
      </w:r>
      <w:r w:rsidRPr="00D927A3">
        <w:rPr>
          <w:rFonts w:ascii="Times New Roman" w:hAnsi="Times New Roman" w:cs="Times New Roman"/>
          <w:sz w:val="28"/>
          <w:szCs w:val="28"/>
        </w:rPr>
        <w:t>və əməkdaşlığı gücləndirir.</w:t>
      </w:r>
    </w:p>
    <w:p w14:paraId="33929011" w14:textId="58BC30DE" w:rsidR="0040107B" w:rsidRPr="00EC1EF1" w:rsidRDefault="00D927A3" w:rsidP="00583CBC">
      <w:pPr>
        <w:spacing w:after="0" w:line="360" w:lineRule="auto"/>
        <w:ind w:firstLine="567"/>
        <w:jc w:val="both"/>
        <w:rPr>
          <w:rFonts w:ascii="Times New Roman" w:hAnsi="Times New Roman" w:cs="Times New Roman"/>
          <w:sz w:val="28"/>
          <w:szCs w:val="28"/>
        </w:rPr>
      </w:pPr>
      <w:r w:rsidRPr="00D927A3">
        <w:rPr>
          <w:rFonts w:ascii="Times New Roman" w:hAnsi="Times New Roman" w:cs="Times New Roman"/>
          <w:sz w:val="28"/>
          <w:szCs w:val="28"/>
        </w:rPr>
        <w:t xml:space="preserve">Ümumilikdə, </w:t>
      </w:r>
      <w:r w:rsidR="00EB491C">
        <w:rPr>
          <w:rFonts w:ascii="Times New Roman" w:hAnsi="Times New Roman" w:cs="Times New Roman"/>
          <w:sz w:val="28"/>
          <w:szCs w:val="28"/>
        </w:rPr>
        <w:t>ö</w:t>
      </w:r>
      <w:r w:rsidR="00EB491C" w:rsidRPr="00D927A3">
        <w:rPr>
          <w:rFonts w:ascii="Times New Roman" w:hAnsi="Times New Roman" w:cs="Times New Roman"/>
          <w:sz w:val="28"/>
          <w:szCs w:val="28"/>
        </w:rPr>
        <w:t>zünü</w:t>
      </w:r>
      <w:r w:rsidR="00EB491C">
        <w:rPr>
          <w:rFonts w:ascii="Times New Roman" w:hAnsi="Times New Roman" w:cs="Times New Roman"/>
          <w:sz w:val="28"/>
          <w:szCs w:val="28"/>
        </w:rPr>
        <w:t xml:space="preserve"> </w:t>
      </w:r>
      <w:r w:rsidRPr="00D927A3">
        <w:rPr>
          <w:rFonts w:ascii="Times New Roman" w:hAnsi="Times New Roman" w:cs="Times New Roman"/>
          <w:sz w:val="28"/>
          <w:szCs w:val="28"/>
        </w:rPr>
        <w:t xml:space="preserve">müəyyənetmə nəzəriyyəsi təhsildə motivasiyanı anlamaq üçün hərtərəfli və dərin psixoloji yanaşma təklif edir. </w:t>
      </w:r>
      <w:r w:rsidR="00D6450F">
        <w:rPr>
          <w:rFonts w:ascii="Times New Roman" w:hAnsi="Times New Roman" w:cs="Times New Roman"/>
          <w:sz w:val="28"/>
          <w:szCs w:val="28"/>
        </w:rPr>
        <w:t>Muxtariyyət</w:t>
      </w:r>
      <w:r w:rsidRPr="00D927A3">
        <w:rPr>
          <w:rFonts w:ascii="Times New Roman" w:hAnsi="Times New Roman" w:cs="Times New Roman"/>
          <w:sz w:val="28"/>
          <w:szCs w:val="28"/>
        </w:rPr>
        <w:t xml:space="preserve">, səriştəlilik və </w:t>
      </w:r>
      <w:r w:rsidR="00EE6E7E">
        <w:rPr>
          <w:rFonts w:ascii="Times New Roman" w:hAnsi="Times New Roman" w:cs="Times New Roman"/>
          <w:sz w:val="28"/>
          <w:szCs w:val="28"/>
        </w:rPr>
        <w:t>bağlılıq</w:t>
      </w:r>
      <w:r w:rsidR="00EE6E7E" w:rsidRPr="00D927A3">
        <w:rPr>
          <w:rFonts w:ascii="Times New Roman" w:hAnsi="Times New Roman" w:cs="Times New Roman"/>
          <w:sz w:val="28"/>
          <w:szCs w:val="28"/>
        </w:rPr>
        <w:t xml:space="preserve"> </w:t>
      </w:r>
      <w:r w:rsidRPr="00D927A3">
        <w:rPr>
          <w:rFonts w:ascii="Times New Roman" w:hAnsi="Times New Roman" w:cs="Times New Roman"/>
          <w:sz w:val="28"/>
          <w:szCs w:val="28"/>
        </w:rPr>
        <w:t xml:space="preserve">ehtiyacları ödənildikdə </w:t>
      </w:r>
      <w:r w:rsidR="00DB610D">
        <w:rPr>
          <w:rFonts w:ascii="Times New Roman" w:hAnsi="Times New Roman" w:cs="Times New Roman"/>
          <w:sz w:val="28"/>
          <w:szCs w:val="28"/>
        </w:rPr>
        <w:t>təhsilalanlar</w:t>
      </w:r>
      <w:r w:rsidRPr="00D927A3">
        <w:rPr>
          <w:rFonts w:ascii="Times New Roman" w:hAnsi="Times New Roman" w:cs="Times New Roman"/>
          <w:sz w:val="28"/>
          <w:szCs w:val="28"/>
        </w:rPr>
        <w:t xml:space="preserve"> dərslərə daha həvəslə yanaşır, daha yaxşı nəticələr göstərir və özlərini psixoloji cəhətdən daha yaxşı hiss edirlər. Bu ehtiyacları nəzərə alan təhsil mühitinin yaradılması müasir və effektiv təhsilin əsas şərtlərindən biri hesab olunur. Məhz buna görə də bu nəzəriyyə təhsil sahəsində keyfiyyətli və davamlı öyrənmə</w:t>
      </w:r>
      <w:r w:rsidR="003F7A76">
        <w:rPr>
          <w:rFonts w:ascii="Times New Roman" w:hAnsi="Times New Roman" w:cs="Times New Roman"/>
          <w:sz w:val="28"/>
          <w:szCs w:val="28"/>
        </w:rPr>
        <w:t xml:space="preserve"> üçün etibarlı </w:t>
      </w:r>
      <w:r w:rsidRPr="00D927A3">
        <w:rPr>
          <w:rFonts w:ascii="Times New Roman" w:hAnsi="Times New Roman" w:cs="Times New Roman"/>
          <w:sz w:val="28"/>
          <w:szCs w:val="28"/>
        </w:rPr>
        <w:t>yol xəritəsi təqdim edir.</w:t>
      </w:r>
    </w:p>
    <w:sectPr w:rsidR="0040107B" w:rsidRPr="00EC1EF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F9B56" w14:textId="77777777" w:rsidR="00FF2DF3" w:rsidRDefault="00FF2DF3" w:rsidP="008039DE">
      <w:pPr>
        <w:spacing w:after="0" w:line="240" w:lineRule="auto"/>
      </w:pPr>
      <w:r>
        <w:separator/>
      </w:r>
    </w:p>
  </w:endnote>
  <w:endnote w:type="continuationSeparator" w:id="0">
    <w:p w14:paraId="10452A20" w14:textId="77777777" w:rsidR="00FF2DF3" w:rsidRDefault="00FF2DF3" w:rsidP="00803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2DBAF" w14:textId="77777777" w:rsidR="00FF2DF3" w:rsidRDefault="00FF2DF3" w:rsidP="008039DE">
      <w:pPr>
        <w:spacing w:after="0" w:line="240" w:lineRule="auto"/>
      </w:pPr>
      <w:r>
        <w:separator/>
      </w:r>
    </w:p>
  </w:footnote>
  <w:footnote w:type="continuationSeparator" w:id="0">
    <w:p w14:paraId="7D6BB35E" w14:textId="77777777" w:rsidR="00FF2DF3" w:rsidRDefault="00FF2DF3" w:rsidP="008039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A8700E"/>
    <w:multiLevelType w:val="hybridMultilevel"/>
    <w:tmpl w:val="03AE87A8"/>
    <w:lvl w:ilvl="0" w:tplc="042C0001">
      <w:start w:val="1"/>
      <w:numFmt w:val="bullet"/>
      <w:lvlText w:val=""/>
      <w:lvlJc w:val="left"/>
      <w:pPr>
        <w:ind w:left="720" w:hanging="360"/>
      </w:pPr>
      <w:rPr>
        <w:rFonts w:ascii="Symbol" w:hAnsi="Symbol" w:hint="default"/>
      </w:rPr>
    </w:lvl>
    <w:lvl w:ilvl="1" w:tplc="042C0003" w:tentative="1">
      <w:start w:val="1"/>
      <w:numFmt w:val="bullet"/>
      <w:lvlText w:val="o"/>
      <w:lvlJc w:val="left"/>
      <w:pPr>
        <w:ind w:left="1440" w:hanging="360"/>
      </w:pPr>
      <w:rPr>
        <w:rFonts w:ascii="Courier New" w:hAnsi="Courier New" w:cs="Courier New" w:hint="default"/>
      </w:rPr>
    </w:lvl>
    <w:lvl w:ilvl="2" w:tplc="042C0005" w:tentative="1">
      <w:start w:val="1"/>
      <w:numFmt w:val="bullet"/>
      <w:lvlText w:val=""/>
      <w:lvlJc w:val="left"/>
      <w:pPr>
        <w:ind w:left="2160" w:hanging="360"/>
      </w:pPr>
      <w:rPr>
        <w:rFonts w:ascii="Wingdings" w:hAnsi="Wingdings" w:hint="default"/>
      </w:rPr>
    </w:lvl>
    <w:lvl w:ilvl="3" w:tplc="042C0001" w:tentative="1">
      <w:start w:val="1"/>
      <w:numFmt w:val="bullet"/>
      <w:lvlText w:val=""/>
      <w:lvlJc w:val="left"/>
      <w:pPr>
        <w:ind w:left="2880" w:hanging="360"/>
      </w:pPr>
      <w:rPr>
        <w:rFonts w:ascii="Symbol" w:hAnsi="Symbol" w:hint="default"/>
      </w:rPr>
    </w:lvl>
    <w:lvl w:ilvl="4" w:tplc="042C0003" w:tentative="1">
      <w:start w:val="1"/>
      <w:numFmt w:val="bullet"/>
      <w:lvlText w:val="o"/>
      <w:lvlJc w:val="left"/>
      <w:pPr>
        <w:ind w:left="3600" w:hanging="360"/>
      </w:pPr>
      <w:rPr>
        <w:rFonts w:ascii="Courier New" w:hAnsi="Courier New" w:cs="Courier New" w:hint="default"/>
      </w:rPr>
    </w:lvl>
    <w:lvl w:ilvl="5" w:tplc="042C0005" w:tentative="1">
      <w:start w:val="1"/>
      <w:numFmt w:val="bullet"/>
      <w:lvlText w:val=""/>
      <w:lvlJc w:val="left"/>
      <w:pPr>
        <w:ind w:left="4320" w:hanging="360"/>
      </w:pPr>
      <w:rPr>
        <w:rFonts w:ascii="Wingdings" w:hAnsi="Wingdings" w:hint="default"/>
      </w:rPr>
    </w:lvl>
    <w:lvl w:ilvl="6" w:tplc="042C0001" w:tentative="1">
      <w:start w:val="1"/>
      <w:numFmt w:val="bullet"/>
      <w:lvlText w:val=""/>
      <w:lvlJc w:val="left"/>
      <w:pPr>
        <w:ind w:left="5040" w:hanging="360"/>
      </w:pPr>
      <w:rPr>
        <w:rFonts w:ascii="Symbol" w:hAnsi="Symbol" w:hint="default"/>
      </w:rPr>
    </w:lvl>
    <w:lvl w:ilvl="7" w:tplc="042C0003" w:tentative="1">
      <w:start w:val="1"/>
      <w:numFmt w:val="bullet"/>
      <w:lvlText w:val="o"/>
      <w:lvlJc w:val="left"/>
      <w:pPr>
        <w:ind w:left="5760" w:hanging="360"/>
      </w:pPr>
      <w:rPr>
        <w:rFonts w:ascii="Courier New" w:hAnsi="Courier New" w:cs="Courier New" w:hint="default"/>
      </w:rPr>
    </w:lvl>
    <w:lvl w:ilvl="8" w:tplc="042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AF8"/>
    <w:rsid w:val="000927B0"/>
    <w:rsid w:val="0017578A"/>
    <w:rsid w:val="00191BE6"/>
    <w:rsid w:val="00195B21"/>
    <w:rsid w:val="001F7662"/>
    <w:rsid w:val="00240BED"/>
    <w:rsid w:val="00251612"/>
    <w:rsid w:val="00283AFA"/>
    <w:rsid w:val="002A430C"/>
    <w:rsid w:val="002B510E"/>
    <w:rsid w:val="002F6D38"/>
    <w:rsid w:val="00316DD8"/>
    <w:rsid w:val="003C6899"/>
    <w:rsid w:val="003F7A76"/>
    <w:rsid w:val="004000E3"/>
    <w:rsid w:val="0040107B"/>
    <w:rsid w:val="00444385"/>
    <w:rsid w:val="0044444E"/>
    <w:rsid w:val="004828FD"/>
    <w:rsid w:val="005546A9"/>
    <w:rsid w:val="00560E3C"/>
    <w:rsid w:val="00583CBC"/>
    <w:rsid w:val="005A397A"/>
    <w:rsid w:val="005D60DF"/>
    <w:rsid w:val="00705AF8"/>
    <w:rsid w:val="0079172F"/>
    <w:rsid w:val="008039DE"/>
    <w:rsid w:val="0083210B"/>
    <w:rsid w:val="00851AA4"/>
    <w:rsid w:val="008601C9"/>
    <w:rsid w:val="0087336A"/>
    <w:rsid w:val="00881987"/>
    <w:rsid w:val="008C585E"/>
    <w:rsid w:val="008F1ECE"/>
    <w:rsid w:val="00957708"/>
    <w:rsid w:val="00A84A40"/>
    <w:rsid w:val="00AF3FE6"/>
    <w:rsid w:val="00B06B09"/>
    <w:rsid w:val="00B3153B"/>
    <w:rsid w:val="00B61862"/>
    <w:rsid w:val="00B62DE3"/>
    <w:rsid w:val="00B852B2"/>
    <w:rsid w:val="00C27B0C"/>
    <w:rsid w:val="00CD6B02"/>
    <w:rsid w:val="00CE20DF"/>
    <w:rsid w:val="00CE4AD9"/>
    <w:rsid w:val="00D219C3"/>
    <w:rsid w:val="00D6450F"/>
    <w:rsid w:val="00D927A3"/>
    <w:rsid w:val="00DB610D"/>
    <w:rsid w:val="00EB491C"/>
    <w:rsid w:val="00EC1EF1"/>
    <w:rsid w:val="00EE6E7E"/>
    <w:rsid w:val="00EF0B05"/>
    <w:rsid w:val="00F12C58"/>
    <w:rsid w:val="00F64DC2"/>
    <w:rsid w:val="00FF2DF3"/>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9CA25"/>
  <w15:chartTrackingRefBased/>
  <w15:docId w15:val="{118737D4-B7BF-4EFF-9FD4-D19928D7D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39DE"/>
    <w:pPr>
      <w:tabs>
        <w:tab w:val="center" w:pos="4677"/>
        <w:tab w:val="right" w:pos="9355"/>
      </w:tabs>
      <w:spacing w:after="0" w:line="240" w:lineRule="auto"/>
    </w:pPr>
  </w:style>
  <w:style w:type="character" w:customStyle="1" w:styleId="HeaderChar">
    <w:name w:val="Header Char"/>
    <w:basedOn w:val="DefaultParagraphFont"/>
    <w:link w:val="Header"/>
    <w:uiPriority w:val="99"/>
    <w:rsid w:val="008039DE"/>
  </w:style>
  <w:style w:type="paragraph" w:styleId="Footer">
    <w:name w:val="footer"/>
    <w:basedOn w:val="Normal"/>
    <w:link w:val="FooterChar"/>
    <w:uiPriority w:val="99"/>
    <w:unhideWhenUsed/>
    <w:rsid w:val="008039DE"/>
    <w:pPr>
      <w:tabs>
        <w:tab w:val="center" w:pos="4677"/>
        <w:tab w:val="right" w:pos="9355"/>
      </w:tabs>
      <w:spacing w:after="0" w:line="240" w:lineRule="auto"/>
    </w:pPr>
  </w:style>
  <w:style w:type="character" w:customStyle="1" w:styleId="FooterChar">
    <w:name w:val="Footer Char"/>
    <w:basedOn w:val="DefaultParagraphFont"/>
    <w:link w:val="Footer"/>
    <w:uiPriority w:val="99"/>
    <w:rsid w:val="008039DE"/>
  </w:style>
  <w:style w:type="paragraph" w:styleId="ListParagraph">
    <w:name w:val="List Paragraph"/>
    <w:basedOn w:val="Normal"/>
    <w:uiPriority w:val="34"/>
    <w:qFormat/>
    <w:rsid w:val="001F7662"/>
    <w:pPr>
      <w:ind w:left="720"/>
      <w:contextualSpacing/>
    </w:pPr>
  </w:style>
  <w:style w:type="paragraph" w:styleId="BalloonText">
    <w:name w:val="Balloon Text"/>
    <w:basedOn w:val="Normal"/>
    <w:link w:val="BalloonTextChar"/>
    <w:uiPriority w:val="99"/>
    <w:semiHidden/>
    <w:unhideWhenUsed/>
    <w:rsid w:val="008F1E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ECE"/>
    <w:rPr>
      <w:rFonts w:ascii="Segoe UI" w:hAnsi="Segoe UI" w:cs="Segoe UI"/>
      <w:sz w:val="18"/>
      <w:szCs w:val="18"/>
    </w:rPr>
  </w:style>
  <w:style w:type="paragraph" w:styleId="Revision">
    <w:name w:val="Revision"/>
    <w:hidden/>
    <w:uiPriority w:val="99"/>
    <w:semiHidden/>
    <w:rsid w:val="00B618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B56AA-7854-4E9F-B330-B623E6295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975</Words>
  <Characters>5561</Characters>
  <Application>Microsoft Office Word</Application>
  <DocSecurity>0</DocSecurity>
  <Lines>46</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4</cp:revision>
  <dcterms:created xsi:type="dcterms:W3CDTF">2026-01-30T06:41:00Z</dcterms:created>
  <dcterms:modified xsi:type="dcterms:W3CDTF">2026-01-30T07:01:00Z</dcterms:modified>
</cp:coreProperties>
</file>